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E3" w:rsidRDefault="009153B0">
      <w:pPr>
        <w:spacing w:line="520" w:lineRule="exact"/>
        <w:jc w:val="center"/>
      </w:pPr>
      <w:bookmarkStart w:id="0" w:name="_GoBack"/>
      <w:bookmarkEnd w:id="0"/>
      <w:r>
        <w:rPr>
          <w:rFonts w:eastAsia="標楷體"/>
          <w:sz w:val="32"/>
          <w:szCs w:val="32"/>
        </w:rPr>
        <w:tab/>
      </w:r>
      <w:r>
        <w:rPr>
          <w:rFonts w:eastAsia="標楷體"/>
          <w:b/>
          <w:color w:val="000000"/>
          <w:sz w:val="32"/>
          <w:szCs w:val="32"/>
        </w:rPr>
        <w:t>109</w:t>
      </w:r>
      <w:r>
        <w:rPr>
          <w:rFonts w:eastAsia="標楷體"/>
          <w:b/>
          <w:color w:val="000000"/>
          <w:sz w:val="32"/>
          <w:szCs w:val="32"/>
        </w:rPr>
        <w:t>年度國民中小學節約能源創意七十二變</w:t>
      </w:r>
      <w:r>
        <w:rPr>
          <w:rFonts w:eastAsia="標楷體"/>
          <w:b/>
          <w:color w:val="000000"/>
          <w:sz w:val="32"/>
          <w:szCs w:val="32"/>
        </w:rPr>
        <w:t>-</w:t>
      </w:r>
    </w:p>
    <w:p w:rsidR="002569E3" w:rsidRDefault="009153B0">
      <w:pPr>
        <w:spacing w:after="60" w:line="480" w:lineRule="exact"/>
        <w:jc w:val="center"/>
        <w:rPr>
          <w:rFonts w:eastAsia="標楷體"/>
          <w:b/>
          <w:color w:val="000000"/>
          <w:sz w:val="32"/>
          <w:szCs w:val="32"/>
        </w:rPr>
      </w:pPr>
      <w:r>
        <w:rPr>
          <w:rFonts w:eastAsia="標楷體"/>
          <w:b/>
          <w:color w:val="000000"/>
          <w:sz w:val="32"/>
          <w:szCs w:val="32"/>
        </w:rPr>
        <w:t>小劇場創作競賽須知</w:t>
      </w:r>
    </w:p>
    <w:p w:rsidR="002569E3" w:rsidRDefault="009153B0">
      <w:pPr>
        <w:jc w:val="right"/>
      </w:pPr>
      <w:r>
        <w:rPr>
          <w:rFonts w:eastAsia="標楷體"/>
          <w:color w:val="000000"/>
          <w:sz w:val="20"/>
          <w:szCs w:val="20"/>
        </w:rPr>
        <w:t>核定日期：</w:t>
      </w:r>
      <w:r>
        <w:rPr>
          <w:rFonts w:eastAsia="標楷體"/>
          <w:color w:val="000000"/>
          <w:sz w:val="20"/>
          <w:szCs w:val="20"/>
        </w:rPr>
        <w:t>109</w:t>
      </w:r>
      <w:r>
        <w:rPr>
          <w:rFonts w:eastAsia="標楷體"/>
          <w:color w:val="000000"/>
          <w:sz w:val="20"/>
          <w:szCs w:val="20"/>
        </w:rPr>
        <w:t>年</w:t>
      </w:r>
      <w:r>
        <w:rPr>
          <w:rFonts w:eastAsia="標楷體"/>
          <w:color w:val="000000"/>
          <w:sz w:val="20"/>
          <w:szCs w:val="20"/>
        </w:rPr>
        <w:t>3</w:t>
      </w:r>
      <w:r>
        <w:rPr>
          <w:rFonts w:eastAsia="標楷體"/>
          <w:color w:val="000000"/>
          <w:sz w:val="20"/>
          <w:szCs w:val="20"/>
        </w:rPr>
        <w:t>月</w:t>
      </w:r>
      <w:r>
        <w:rPr>
          <w:rFonts w:eastAsia="標楷體"/>
          <w:color w:val="000000"/>
          <w:sz w:val="20"/>
          <w:szCs w:val="20"/>
        </w:rPr>
        <w:t>27</w:t>
      </w:r>
      <w:r>
        <w:rPr>
          <w:rFonts w:eastAsia="標楷體"/>
          <w:color w:val="000000"/>
          <w:sz w:val="20"/>
          <w:szCs w:val="20"/>
        </w:rPr>
        <w:t>日</w:t>
      </w:r>
    </w:p>
    <w:p w:rsidR="002569E3" w:rsidRDefault="009153B0">
      <w:pPr>
        <w:spacing w:line="520" w:lineRule="exact"/>
        <w:jc w:val="both"/>
        <w:rPr>
          <w:rFonts w:eastAsia="標楷體"/>
          <w:b/>
          <w:color w:val="000000"/>
          <w:sz w:val="28"/>
          <w:szCs w:val="28"/>
        </w:rPr>
      </w:pPr>
      <w:r>
        <w:rPr>
          <w:rFonts w:eastAsia="標楷體"/>
          <w:b/>
          <w:color w:val="000000"/>
          <w:sz w:val="28"/>
          <w:szCs w:val="28"/>
        </w:rPr>
        <w:t>壹、依據</w:t>
      </w:r>
    </w:p>
    <w:p w:rsidR="002569E3" w:rsidRDefault="009153B0">
      <w:pPr>
        <w:spacing w:line="520" w:lineRule="exact"/>
        <w:ind w:firstLine="566"/>
        <w:jc w:val="both"/>
        <w:rPr>
          <w:rFonts w:eastAsia="標楷體"/>
          <w:color w:val="000000"/>
          <w:sz w:val="28"/>
          <w:szCs w:val="28"/>
        </w:rPr>
      </w:pPr>
      <w:r>
        <w:rPr>
          <w:rFonts w:eastAsia="標楷體"/>
          <w:color w:val="000000"/>
          <w:sz w:val="28"/>
          <w:szCs w:val="28"/>
        </w:rPr>
        <w:t>經濟部能源局</w:t>
      </w:r>
      <w:r>
        <w:rPr>
          <w:rFonts w:eastAsia="標楷體"/>
          <w:color w:val="000000"/>
          <w:sz w:val="28"/>
          <w:szCs w:val="28"/>
        </w:rPr>
        <w:t>109</w:t>
      </w:r>
      <w:r>
        <w:rPr>
          <w:rFonts w:eastAsia="標楷體"/>
          <w:color w:val="000000"/>
          <w:sz w:val="28"/>
          <w:szCs w:val="28"/>
        </w:rPr>
        <w:t>年度「輔導中小學推動能源教育計畫」。</w:t>
      </w:r>
    </w:p>
    <w:p w:rsidR="002569E3" w:rsidRDefault="009153B0">
      <w:pPr>
        <w:spacing w:line="520" w:lineRule="exact"/>
        <w:jc w:val="both"/>
        <w:rPr>
          <w:rFonts w:eastAsia="標楷體"/>
          <w:b/>
          <w:color w:val="000000"/>
          <w:sz w:val="28"/>
          <w:szCs w:val="28"/>
        </w:rPr>
      </w:pPr>
      <w:r>
        <w:rPr>
          <w:rFonts w:eastAsia="標楷體"/>
          <w:b/>
          <w:color w:val="000000"/>
          <w:sz w:val="28"/>
          <w:szCs w:val="28"/>
        </w:rPr>
        <w:t>貳、目的</w:t>
      </w:r>
    </w:p>
    <w:p w:rsidR="002569E3" w:rsidRDefault="009153B0">
      <w:pPr>
        <w:spacing w:line="520" w:lineRule="exact"/>
        <w:ind w:firstLine="566"/>
        <w:jc w:val="both"/>
        <w:rPr>
          <w:rFonts w:eastAsia="標楷體"/>
          <w:color w:val="000000"/>
          <w:sz w:val="28"/>
          <w:szCs w:val="28"/>
        </w:rPr>
      </w:pPr>
      <w:r>
        <w:rPr>
          <w:rFonts w:eastAsia="標楷體"/>
          <w:color w:val="000000"/>
          <w:sz w:val="28"/>
          <w:szCs w:val="28"/>
        </w:rPr>
        <w:t>為激發學生豐富創造力及想像力、培養團隊精神，透過不限表演形式的舞台表演，讓學生有自由創作的空間。在發想或表演的經驗過程中，刺激和引導學生進行腦力激盪，運用解決問題和創意思維能力，思考如何以簡單明瞭又能夠讓人驚艷的手法將節約能源議題與生活經驗結合，最後以創新的方式呈現；同時藉由競賽公開演出，讓社會大眾了解節約能源的重要性。</w:t>
      </w:r>
    </w:p>
    <w:p w:rsidR="002569E3" w:rsidRDefault="009153B0">
      <w:pPr>
        <w:spacing w:line="520" w:lineRule="exact"/>
        <w:jc w:val="both"/>
        <w:rPr>
          <w:rFonts w:eastAsia="標楷體"/>
          <w:b/>
          <w:color w:val="000000"/>
          <w:sz w:val="28"/>
          <w:szCs w:val="28"/>
        </w:rPr>
      </w:pPr>
      <w:r>
        <w:rPr>
          <w:rFonts w:eastAsia="標楷體"/>
          <w:b/>
          <w:color w:val="000000"/>
          <w:sz w:val="28"/>
          <w:szCs w:val="28"/>
        </w:rPr>
        <w:t>參、辦理單位</w:t>
      </w:r>
    </w:p>
    <w:p w:rsidR="002569E3" w:rsidRDefault="009153B0">
      <w:pPr>
        <w:spacing w:line="520" w:lineRule="exact"/>
        <w:ind w:left="280"/>
        <w:jc w:val="both"/>
        <w:rPr>
          <w:rFonts w:eastAsia="標楷體"/>
          <w:color w:val="000000"/>
          <w:sz w:val="28"/>
          <w:szCs w:val="28"/>
        </w:rPr>
      </w:pPr>
      <w:r>
        <w:rPr>
          <w:rFonts w:eastAsia="標楷體"/>
          <w:color w:val="000000"/>
          <w:sz w:val="28"/>
          <w:szCs w:val="28"/>
        </w:rPr>
        <w:t>一、主辦單位：經濟部能源局</w:t>
      </w:r>
    </w:p>
    <w:p w:rsidR="002569E3" w:rsidRDefault="009153B0">
      <w:pPr>
        <w:spacing w:line="520" w:lineRule="exact"/>
        <w:ind w:left="280"/>
        <w:jc w:val="both"/>
        <w:rPr>
          <w:rFonts w:eastAsia="標楷體"/>
          <w:color w:val="000000"/>
          <w:sz w:val="28"/>
          <w:szCs w:val="28"/>
        </w:rPr>
      </w:pPr>
      <w:r>
        <w:rPr>
          <w:rFonts w:eastAsia="標楷體"/>
          <w:color w:val="000000"/>
          <w:sz w:val="28"/>
          <w:szCs w:val="28"/>
        </w:rPr>
        <w:t>二、執行單位：國立臺灣師範大學</w:t>
      </w:r>
    </w:p>
    <w:p w:rsidR="002569E3" w:rsidRDefault="009153B0">
      <w:pPr>
        <w:spacing w:line="520" w:lineRule="exact"/>
        <w:ind w:left="280"/>
        <w:jc w:val="both"/>
        <w:rPr>
          <w:rFonts w:eastAsia="標楷體"/>
          <w:color w:val="000000"/>
          <w:sz w:val="28"/>
          <w:szCs w:val="28"/>
        </w:rPr>
      </w:pPr>
      <w:r>
        <w:rPr>
          <w:rFonts w:eastAsia="標楷體"/>
          <w:color w:val="000000"/>
          <w:sz w:val="28"/>
          <w:szCs w:val="28"/>
        </w:rPr>
        <w:t>三、協辦單位：各直轄市、縣（市）政府教育局（處）</w:t>
      </w:r>
    </w:p>
    <w:p w:rsidR="002569E3" w:rsidRDefault="009153B0">
      <w:pPr>
        <w:spacing w:line="520" w:lineRule="exact"/>
        <w:jc w:val="both"/>
        <w:rPr>
          <w:rFonts w:eastAsia="標楷體"/>
          <w:b/>
          <w:color w:val="000000"/>
          <w:sz w:val="28"/>
          <w:szCs w:val="28"/>
        </w:rPr>
      </w:pPr>
      <w:r>
        <w:rPr>
          <w:rFonts w:eastAsia="標楷體"/>
          <w:b/>
          <w:color w:val="000000"/>
          <w:sz w:val="28"/>
          <w:szCs w:val="28"/>
        </w:rPr>
        <w:t>肆、參加對象</w:t>
      </w:r>
    </w:p>
    <w:p w:rsidR="002569E3" w:rsidRDefault="009153B0">
      <w:pPr>
        <w:spacing w:line="520" w:lineRule="exact"/>
        <w:ind w:left="307" w:firstLine="1"/>
        <w:jc w:val="both"/>
        <w:rPr>
          <w:rFonts w:eastAsia="標楷體"/>
          <w:color w:val="000000"/>
          <w:sz w:val="28"/>
          <w:szCs w:val="28"/>
        </w:rPr>
      </w:pPr>
      <w:r>
        <w:rPr>
          <w:rFonts w:eastAsia="標楷體"/>
          <w:color w:val="000000"/>
          <w:sz w:val="28"/>
          <w:szCs w:val="28"/>
        </w:rPr>
        <w:t>一、全國各公、私立國民中小學學生。</w:t>
      </w:r>
    </w:p>
    <w:p w:rsidR="002569E3" w:rsidRDefault="009153B0">
      <w:pPr>
        <w:spacing w:line="520" w:lineRule="exact"/>
        <w:ind w:left="822" w:hanging="515"/>
        <w:jc w:val="both"/>
        <w:rPr>
          <w:rFonts w:eastAsia="標楷體"/>
          <w:color w:val="000000"/>
          <w:sz w:val="28"/>
          <w:szCs w:val="28"/>
        </w:rPr>
      </w:pPr>
      <w:r>
        <w:rPr>
          <w:rFonts w:eastAsia="標楷體"/>
          <w:color w:val="000000"/>
          <w:sz w:val="28"/>
          <w:szCs w:val="28"/>
        </w:rPr>
        <w:t>二、每隊參賽學生以</w:t>
      </w:r>
      <w:r>
        <w:rPr>
          <w:rFonts w:eastAsia="標楷體"/>
          <w:color w:val="000000"/>
          <w:sz w:val="28"/>
          <w:szCs w:val="28"/>
        </w:rPr>
        <w:t>10</w:t>
      </w:r>
      <w:r>
        <w:rPr>
          <w:rFonts w:eastAsia="標楷體"/>
          <w:color w:val="000000"/>
          <w:sz w:val="28"/>
          <w:szCs w:val="28"/>
        </w:rPr>
        <w:t>人為上限，指導教師以</w:t>
      </w:r>
      <w:r>
        <w:rPr>
          <w:rFonts w:eastAsia="標楷體"/>
          <w:color w:val="000000"/>
          <w:sz w:val="28"/>
          <w:szCs w:val="28"/>
        </w:rPr>
        <w:t>4</w:t>
      </w:r>
      <w:r>
        <w:rPr>
          <w:rFonts w:eastAsia="標楷體"/>
          <w:color w:val="000000"/>
          <w:sz w:val="28"/>
          <w:szCs w:val="28"/>
        </w:rPr>
        <w:t>人為上限。參賽隊伍表演成員於競賽期間須為在校學生，指導教師須為服務於報名隊伍學校之現任教師（含專任教師、實習教師、代課教師、代理教師或社團教師）。</w:t>
      </w:r>
    </w:p>
    <w:p w:rsidR="002569E3" w:rsidRDefault="009153B0">
      <w:pPr>
        <w:spacing w:line="520" w:lineRule="exact"/>
        <w:ind w:left="867" w:hanging="560"/>
        <w:jc w:val="both"/>
        <w:rPr>
          <w:rFonts w:eastAsia="標楷體"/>
          <w:color w:val="000000"/>
          <w:sz w:val="28"/>
          <w:szCs w:val="28"/>
        </w:rPr>
      </w:pPr>
      <w:r>
        <w:rPr>
          <w:rFonts w:eastAsia="標楷體"/>
          <w:color w:val="000000"/>
          <w:sz w:val="28"/>
          <w:szCs w:val="28"/>
        </w:rPr>
        <w:t>三、若有特殊情況需變更指導教師及參賽學生者，須於決審日前一個月，由學校正式行文通知執行單位，並取得書面同意後始可變更。</w:t>
      </w:r>
    </w:p>
    <w:p w:rsidR="002569E3" w:rsidRDefault="009153B0">
      <w:pPr>
        <w:spacing w:line="520" w:lineRule="exact"/>
        <w:jc w:val="both"/>
        <w:rPr>
          <w:rFonts w:eastAsia="標楷體"/>
          <w:b/>
          <w:color w:val="000000"/>
          <w:sz w:val="28"/>
          <w:szCs w:val="28"/>
        </w:rPr>
      </w:pPr>
      <w:r>
        <w:rPr>
          <w:rFonts w:eastAsia="標楷體"/>
          <w:b/>
          <w:color w:val="000000"/>
          <w:sz w:val="28"/>
          <w:szCs w:val="28"/>
        </w:rPr>
        <w:t>伍、競賽內容</w:t>
      </w:r>
    </w:p>
    <w:p w:rsidR="002569E3" w:rsidRDefault="009153B0">
      <w:pPr>
        <w:spacing w:line="520" w:lineRule="exact"/>
        <w:ind w:left="849" w:hanging="566"/>
        <w:jc w:val="both"/>
        <w:rPr>
          <w:rFonts w:eastAsia="標楷體"/>
          <w:color w:val="000000"/>
          <w:sz w:val="28"/>
          <w:szCs w:val="28"/>
        </w:rPr>
      </w:pPr>
      <w:r>
        <w:rPr>
          <w:rFonts w:eastAsia="標楷體"/>
          <w:color w:val="000000"/>
          <w:sz w:val="28"/>
          <w:szCs w:val="28"/>
        </w:rPr>
        <w:t>一、表演主題：請發揮巧思與創意，以原創新穎的演出計畫書內容，結合創意造型及道具設計，呈現節約能源等主題元素，將其融</w:t>
      </w:r>
      <w:r>
        <w:rPr>
          <w:rFonts w:eastAsia="標楷體"/>
          <w:color w:val="000000"/>
          <w:sz w:val="28"/>
          <w:szCs w:val="28"/>
        </w:rPr>
        <w:lastRenderedPageBreak/>
        <w:t>入演出計畫書的情境設定中（請注意：「環保」、「資源回收」、「吃素」、「省</w:t>
      </w:r>
      <w:r>
        <w:rPr>
          <w:rFonts w:eastAsia="標楷體"/>
          <w:color w:val="000000"/>
          <w:sz w:val="28"/>
          <w:szCs w:val="28"/>
        </w:rPr>
        <w:t>水」等並非本競賽之核心主題）。</w:t>
      </w:r>
    </w:p>
    <w:p w:rsidR="002569E3" w:rsidRDefault="009153B0">
      <w:pPr>
        <w:spacing w:line="520" w:lineRule="exact"/>
        <w:ind w:left="849" w:hanging="566"/>
        <w:jc w:val="both"/>
        <w:rPr>
          <w:rFonts w:eastAsia="標楷體"/>
          <w:color w:val="000000"/>
          <w:sz w:val="28"/>
          <w:szCs w:val="28"/>
        </w:rPr>
      </w:pPr>
      <w:r>
        <w:rPr>
          <w:rFonts w:eastAsia="標楷體"/>
          <w:color w:val="000000"/>
          <w:sz w:val="28"/>
          <w:szCs w:val="28"/>
        </w:rPr>
        <w:t>二、表演形式：不拘，如默劇、短劇、走秀、模仿、相聲、歌舞劇等多元創意表現方式。</w:t>
      </w:r>
    </w:p>
    <w:p w:rsidR="002569E3" w:rsidRDefault="009153B0">
      <w:pPr>
        <w:spacing w:line="520" w:lineRule="exact"/>
        <w:jc w:val="both"/>
        <w:rPr>
          <w:rFonts w:eastAsia="標楷體"/>
          <w:b/>
          <w:color w:val="000000"/>
          <w:sz w:val="28"/>
          <w:szCs w:val="28"/>
        </w:rPr>
      </w:pPr>
      <w:r>
        <w:rPr>
          <w:rFonts w:eastAsia="標楷體"/>
          <w:b/>
          <w:color w:val="000000"/>
          <w:sz w:val="28"/>
          <w:szCs w:val="28"/>
        </w:rPr>
        <w:t>陸、競賽流程</w:t>
      </w:r>
    </w:p>
    <w:p w:rsidR="002569E3" w:rsidRDefault="009153B0">
      <w:pPr>
        <w:spacing w:line="520" w:lineRule="exact"/>
        <w:ind w:firstLine="280"/>
        <w:jc w:val="both"/>
        <w:rPr>
          <w:rFonts w:eastAsia="標楷體"/>
          <w:color w:val="000000"/>
          <w:sz w:val="28"/>
          <w:szCs w:val="28"/>
        </w:rPr>
      </w:pPr>
      <w:r>
        <w:rPr>
          <w:rFonts w:eastAsia="標楷體"/>
          <w:color w:val="000000"/>
          <w:sz w:val="28"/>
          <w:szCs w:val="28"/>
        </w:rPr>
        <w:t>一、本競賽採三階段評選</w:t>
      </w:r>
    </w:p>
    <w:p w:rsidR="002569E3" w:rsidRDefault="009153B0">
      <w:pPr>
        <w:numPr>
          <w:ilvl w:val="0"/>
          <w:numId w:val="1"/>
        </w:numPr>
        <w:spacing w:line="520" w:lineRule="exact"/>
        <w:ind w:left="1456" w:hanging="976"/>
        <w:jc w:val="both"/>
      </w:pPr>
      <w:r>
        <w:rPr>
          <w:rFonts w:eastAsia="標楷體"/>
          <w:color w:val="000000"/>
          <w:sz w:val="28"/>
          <w:szCs w:val="28"/>
        </w:rPr>
        <w:t>初審－演出計畫書評選：由執行單位發文至各直轄市、縣（市）政府教育局（處）徵件報名，並由各縣市能源教育推動中心（名單如附錄一）協助所轄縣市收件，並於</w:t>
      </w:r>
      <w:r>
        <w:rPr>
          <w:rFonts w:eastAsia="標楷體"/>
          <w:color w:val="000000"/>
          <w:sz w:val="28"/>
          <w:szCs w:val="28"/>
        </w:rPr>
        <w:t>109</w:t>
      </w:r>
      <w:r>
        <w:rPr>
          <w:rFonts w:eastAsia="標楷體"/>
          <w:color w:val="000000"/>
          <w:sz w:val="28"/>
          <w:szCs w:val="28"/>
        </w:rPr>
        <w:t>年</w:t>
      </w:r>
      <w:r>
        <w:rPr>
          <w:rFonts w:eastAsia="標楷體"/>
          <w:color w:val="000000"/>
          <w:sz w:val="28"/>
          <w:szCs w:val="28"/>
        </w:rPr>
        <w:t>5</w:t>
      </w:r>
      <w:r>
        <w:rPr>
          <w:rFonts w:eastAsia="標楷體"/>
          <w:color w:val="000000"/>
          <w:sz w:val="28"/>
          <w:szCs w:val="28"/>
        </w:rPr>
        <w:t>月</w:t>
      </w:r>
      <w:r>
        <w:rPr>
          <w:rFonts w:eastAsia="標楷體"/>
          <w:color w:val="000000"/>
          <w:sz w:val="28"/>
          <w:szCs w:val="28"/>
        </w:rPr>
        <w:t>20</w:t>
      </w:r>
      <w:r>
        <w:rPr>
          <w:rFonts w:eastAsia="標楷體"/>
          <w:color w:val="000000"/>
          <w:sz w:val="28"/>
          <w:szCs w:val="28"/>
        </w:rPr>
        <w:t>日（三）前繳交</w:t>
      </w:r>
      <w:r>
        <w:rPr>
          <w:rFonts w:eastAsia="標楷體"/>
          <w:color w:val="000000"/>
          <w:sz w:val="28"/>
          <w:szCs w:val="32"/>
          <w:u w:val="single"/>
        </w:rPr>
        <w:t>演出計畫書</w:t>
      </w:r>
      <w:r>
        <w:rPr>
          <w:rFonts w:eastAsia="標楷體"/>
          <w:color w:val="000000"/>
          <w:sz w:val="28"/>
          <w:szCs w:val="28"/>
          <w:u w:val="single"/>
        </w:rPr>
        <w:t>縣市</w:t>
      </w:r>
      <w:r>
        <w:rPr>
          <w:rFonts w:eastAsia="標楷體"/>
          <w:color w:val="000000"/>
          <w:sz w:val="28"/>
          <w:szCs w:val="32"/>
          <w:u w:val="single"/>
        </w:rPr>
        <w:t>彙整總表</w:t>
      </w:r>
      <w:r>
        <w:rPr>
          <w:rFonts w:eastAsia="標楷體"/>
          <w:color w:val="000000"/>
          <w:sz w:val="28"/>
          <w:szCs w:val="28"/>
        </w:rPr>
        <w:t>、</w:t>
      </w:r>
      <w:r>
        <w:rPr>
          <w:rFonts w:eastAsia="標楷體"/>
          <w:color w:val="000000"/>
          <w:sz w:val="28"/>
          <w:szCs w:val="28"/>
          <w:u w:val="single"/>
        </w:rPr>
        <w:t>報名表</w:t>
      </w:r>
      <w:r>
        <w:rPr>
          <w:rFonts w:eastAsia="標楷體"/>
          <w:color w:val="000000"/>
          <w:sz w:val="28"/>
          <w:szCs w:val="28"/>
        </w:rPr>
        <w:t>、</w:t>
      </w:r>
      <w:r>
        <w:rPr>
          <w:rFonts w:eastAsia="標楷體"/>
          <w:color w:val="000000"/>
          <w:sz w:val="28"/>
          <w:szCs w:val="28"/>
          <w:u w:val="single"/>
        </w:rPr>
        <w:t>演出計畫書</w:t>
      </w:r>
      <w:r>
        <w:rPr>
          <w:rFonts w:eastAsia="標楷體"/>
          <w:color w:val="000000"/>
          <w:sz w:val="28"/>
          <w:szCs w:val="28"/>
        </w:rPr>
        <w:t>及</w:t>
      </w:r>
      <w:r>
        <w:rPr>
          <w:rFonts w:eastAsia="標楷體"/>
          <w:color w:val="000000"/>
          <w:sz w:val="28"/>
          <w:szCs w:val="28"/>
          <w:u w:val="single"/>
        </w:rPr>
        <w:t>原創作品宣告切結書</w:t>
      </w:r>
      <w:r>
        <w:rPr>
          <w:rFonts w:eastAsia="標楷體"/>
          <w:color w:val="000000"/>
          <w:sz w:val="28"/>
          <w:szCs w:val="28"/>
        </w:rPr>
        <w:t>（如附件</w:t>
      </w:r>
      <w:r>
        <w:rPr>
          <w:rFonts w:eastAsia="標楷體"/>
          <w:color w:val="000000"/>
          <w:sz w:val="28"/>
          <w:szCs w:val="28"/>
        </w:rPr>
        <w:t>1</w:t>
      </w:r>
      <w:r>
        <w:rPr>
          <w:rFonts w:eastAsia="標楷體"/>
          <w:color w:val="000000"/>
          <w:sz w:val="28"/>
          <w:szCs w:val="28"/>
        </w:rPr>
        <w:t>、</w:t>
      </w:r>
      <w:r>
        <w:rPr>
          <w:rFonts w:eastAsia="標楷體"/>
          <w:color w:val="000000"/>
          <w:sz w:val="28"/>
          <w:szCs w:val="28"/>
        </w:rPr>
        <w:t>2</w:t>
      </w:r>
      <w:r>
        <w:rPr>
          <w:rFonts w:eastAsia="標楷體"/>
          <w:color w:val="000000"/>
          <w:sz w:val="28"/>
          <w:szCs w:val="28"/>
        </w:rPr>
        <w:t>、</w:t>
      </w:r>
      <w:r>
        <w:rPr>
          <w:rFonts w:eastAsia="標楷體"/>
          <w:color w:val="000000"/>
          <w:sz w:val="28"/>
          <w:szCs w:val="28"/>
        </w:rPr>
        <w:t>3</w:t>
      </w:r>
      <w:r>
        <w:rPr>
          <w:rFonts w:eastAsia="標楷體"/>
          <w:color w:val="000000"/>
          <w:sz w:val="28"/>
          <w:szCs w:val="28"/>
        </w:rPr>
        <w:t>、</w:t>
      </w:r>
      <w:r>
        <w:rPr>
          <w:rFonts w:eastAsia="標楷體"/>
          <w:color w:val="000000"/>
          <w:sz w:val="28"/>
          <w:szCs w:val="28"/>
        </w:rPr>
        <w:t>4</w:t>
      </w:r>
      <w:r>
        <w:rPr>
          <w:rFonts w:eastAsia="標楷體"/>
          <w:color w:val="000000"/>
          <w:sz w:val="28"/>
          <w:szCs w:val="28"/>
        </w:rPr>
        <w:t>）寄至執行單位進行初審評選（請以掛號郵寄至：</w:t>
      </w:r>
      <w:r>
        <w:rPr>
          <w:rFonts w:eastAsia="標楷體"/>
          <w:color w:val="000000"/>
          <w:sz w:val="28"/>
          <w:szCs w:val="28"/>
        </w:rPr>
        <w:t>10699</w:t>
      </w:r>
      <w:r>
        <w:rPr>
          <w:rFonts w:eastAsia="標楷體"/>
          <w:color w:val="000000"/>
          <w:sz w:val="28"/>
          <w:szCs w:val="28"/>
        </w:rPr>
        <w:t>台北郵局第</w:t>
      </w:r>
      <w:r>
        <w:rPr>
          <w:rFonts w:eastAsia="標楷體"/>
          <w:color w:val="000000"/>
          <w:sz w:val="28"/>
          <w:szCs w:val="28"/>
        </w:rPr>
        <w:t>7-674</w:t>
      </w:r>
      <w:r>
        <w:rPr>
          <w:rFonts w:eastAsia="標楷體"/>
          <w:color w:val="000000"/>
          <w:sz w:val="28"/>
          <w:szCs w:val="28"/>
        </w:rPr>
        <w:t>號信箱國立臺灣師範大學機電工程學系能源教育推廣小組收）。執行單位於</w:t>
      </w:r>
      <w:r>
        <w:rPr>
          <w:rFonts w:eastAsia="標楷體"/>
          <w:color w:val="000000"/>
          <w:sz w:val="28"/>
          <w:szCs w:val="28"/>
        </w:rPr>
        <w:t>109</w:t>
      </w:r>
      <w:r>
        <w:rPr>
          <w:rFonts w:eastAsia="標楷體"/>
          <w:color w:val="000000"/>
          <w:sz w:val="28"/>
          <w:szCs w:val="28"/>
        </w:rPr>
        <w:t>年</w:t>
      </w:r>
      <w:r>
        <w:rPr>
          <w:rFonts w:eastAsia="標楷體"/>
          <w:color w:val="000000"/>
          <w:sz w:val="28"/>
          <w:szCs w:val="28"/>
        </w:rPr>
        <w:t>6</w:t>
      </w:r>
      <w:r>
        <w:rPr>
          <w:rFonts w:eastAsia="標楷體"/>
          <w:color w:val="000000"/>
          <w:sz w:val="28"/>
          <w:szCs w:val="28"/>
        </w:rPr>
        <w:t>月</w:t>
      </w:r>
      <w:r>
        <w:rPr>
          <w:rFonts w:eastAsia="標楷體"/>
          <w:color w:val="000000"/>
          <w:sz w:val="28"/>
          <w:szCs w:val="28"/>
        </w:rPr>
        <w:t>24</w:t>
      </w:r>
      <w:r>
        <w:rPr>
          <w:rFonts w:eastAsia="標楷體"/>
          <w:color w:val="000000"/>
          <w:sz w:val="28"/>
          <w:szCs w:val="28"/>
        </w:rPr>
        <w:t>日（三）前公告進入複審名單。</w:t>
      </w:r>
    </w:p>
    <w:p w:rsidR="002569E3" w:rsidRDefault="009153B0">
      <w:pPr>
        <w:numPr>
          <w:ilvl w:val="0"/>
          <w:numId w:val="1"/>
        </w:numPr>
        <w:spacing w:line="520" w:lineRule="exact"/>
        <w:ind w:left="1456" w:hanging="976"/>
        <w:jc w:val="both"/>
        <w:rPr>
          <w:rFonts w:eastAsia="標楷體"/>
          <w:color w:val="000000"/>
          <w:sz w:val="28"/>
          <w:szCs w:val="28"/>
        </w:rPr>
      </w:pPr>
      <w:r>
        <w:rPr>
          <w:rFonts w:eastAsia="標楷體"/>
          <w:color w:val="000000"/>
          <w:sz w:val="28"/>
          <w:szCs w:val="28"/>
        </w:rPr>
        <w:t>複審－影片評選：複審隊伍於</w:t>
      </w:r>
      <w:r>
        <w:rPr>
          <w:rFonts w:eastAsia="標楷體"/>
          <w:color w:val="000000"/>
          <w:sz w:val="28"/>
          <w:szCs w:val="28"/>
        </w:rPr>
        <w:t>109</w:t>
      </w:r>
      <w:r>
        <w:rPr>
          <w:rFonts w:eastAsia="標楷體"/>
          <w:color w:val="000000"/>
          <w:sz w:val="28"/>
          <w:szCs w:val="28"/>
        </w:rPr>
        <w:t>年</w:t>
      </w:r>
      <w:r>
        <w:rPr>
          <w:rFonts w:eastAsia="標楷體"/>
          <w:color w:val="000000"/>
          <w:sz w:val="28"/>
          <w:szCs w:val="28"/>
        </w:rPr>
        <w:t>8</w:t>
      </w:r>
      <w:r>
        <w:rPr>
          <w:rFonts w:eastAsia="標楷體"/>
          <w:color w:val="000000"/>
          <w:sz w:val="28"/>
          <w:szCs w:val="28"/>
        </w:rPr>
        <w:t>月</w:t>
      </w:r>
      <w:r>
        <w:rPr>
          <w:rFonts w:eastAsia="標楷體"/>
          <w:color w:val="000000"/>
          <w:sz w:val="28"/>
          <w:szCs w:val="28"/>
        </w:rPr>
        <w:t>14</w:t>
      </w:r>
      <w:r>
        <w:rPr>
          <w:rFonts w:eastAsia="標楷體"/>
          <w:color w:val="000000"/>
          <w:sz w:val="28"/>
          <w:szCs w:val="28"/>
        </w:rPr>
        <w:t>日（五）前將隊伍拍攝作品演出影片製作成電子檔，並將連結網址</w:t>
      </w:r>
      <w:r>
        <w:rPr>
          <w:rFonts w:eastAsia="標楷體"/>
          <w:color w:val="000000"/>
          <w:sz w:val="28"/>
          <w:szCs w:val="28"/>
        </w:rPr>
        <w:t>E-mail</w:t>
      </w:r>
      <w:r>
        <w:rPr>
          <w:rFonts w:eastAsia="標楷體"/>
          <w:color w:val="000000"/>
          <w:sz w:val="28"/>
          <w:szCs w:val="28"/>
        </w:rPr>
        <w:t>至：</w:t>
      </w:r>
      <w:r>
        <w:rPr>
          <w:rFonts w:eastAsia="標楷體"/>
          <w:color w:val="000000"/>
          <w:sz w:val="28"/>
          <w:szCs w:val="28"/>
        </w:rPr>
        <w:t>energyeducation.ntnu@gmail.com</w:t>
      </w:r>
      <w:r>
        <w:rPr>
          <w:rFonts w:eastAsia="標楷體"/>
          <w:color w:val="000000"/>
          <w:sz w:val="28"/>
          <w:szCs w:val="28"/>
        </w:rPr>
        <w:t>；執行單位於</w:t>
      </w:r>
      <w:r>
        <w:rPr>
          <w:rFonts w:eastAsia="標楷體"/>
          <w:color w:val="000000"/>
          <w:sz w:val="28"/>
          <w:szCs w:val="28"/>
        </w:rPr>
        <w:t>109</w:t>
      </w:r>
      <w:r>
        <w:rPr>
          <w:rFonts w:eastAsia="標楷體"/>
          <w:color w:val="000000"/>
          <w:sz w:val="28"/>
          <w:szCs w:val="28"/>
        </w:rPr>
        <w:t>年</w:t>
      </w:r>
      <w:r>
        <w:rPr>
          <w:rFonts w:eastAsia="標楷體"/>
          <w:color w:val="000000"/>
          <w:sz w:val="28"/>
          <w:szCs w:val="28"/>
        </w:rPr>
        <w:t>9</w:t>
      </w:r>
      <w:r>
        <w:rPr>
          <w:rFonts w:eastAsia="標楷體"/>
          <w:color w:val="000000"/>
          <w:sz w:val="28"/>
          <w:szCs w:val="28"/>
        </w:rPr>
        <w:t>月</w:t>
      </w:r>
      <w:r>
        <w:rPr>
          <w:rFonts w:eastAsia="標楷體"/>
          <w:color w:val="000000"/>
          <w:sz w:val="28"/>
          <w:szCs w:val="28"/>
        </w:rPr>
        <w:t>16</w:t>
      </w:r>
      <w:r>
        <w:rPr>
          <w:rFonts w:eastAsia="標楷體"/>
          <w:color w:val="000000"/>
          <w:sz w:val="28"/>
          <w:szCs w:val="28"/>
        </w:rPr>
        <w:t>日（三）前公布前</w:t>
      </w:r>
      <w:r>
        <w:rPr>
          <w:rFonts w:eastAsia="標楷體"/>
          <w:color w:val="000000"/>
          <w:sz w:val="28"/>
          <w:szCs w:val="28"/>
        </w:rPr>
        <w:t>10</w:t>
      </w:r>
      <w:r>
        <w:rPr>
          <w:rFonts w:eastAsia="標楷體"/>
          <w:color w:val="000000"/>
          <w:sz w:val="28"/>
          <w:szCs w:val="28"/>
        </w:rPr>
        <w:t>組隊伍進入決審名單。</w:t>
      </w:r>
    </w:p>
    <w:p w:rsidR="002569E3" w:rsidRDefault="009153B0">
      <w:pPr>
        <w:numPr>
          <w:ilvl w:val="0"/>
          <w:numId w:val="1"/>
        </w:numPr>
        <w:spacing w:line="520" w:lineRule="exact"/>
        <w:ind w:left="1456" w:hanging="976"/>
        <w:jc w:val="both"/>
        <w:rPr>
          <w:rFonts w:eastAsia="標楷體"/>
          <w:color w:val="000000"/>
          <w:sz w:val="28"/>
          <w:szCs w:val="28"/>
        </w:rPr>
      </w:pPr>
      <w:r>
        <w:rPr>
          <w:rFonts w:eastAsia="標楷體"/>
          <w:color w:val="000000"/>
          <w:sz w:val="28"/>
          <w:szCs w:val="28"/>
        </w:rPr>
        <w:t>決審－現場演出評選：執行單位將邀請進入決審隊伍於</w:t>
      </w:r>
      <w:r>
        <w:rPr>
          <w:rFonts w:eastAsia="標楷體"/>
          <w:color w:val="000000"/>
          <w:sz w:val="28"/>
          <w:szCs w:val="28"/>
        </w:rPr>
        <w:t>109</w:t>
      </w:r>
      <w:r>
        <w:rPr>
          <w:rFonts w:eastAsia="標楷體"/>
          <w:color w:val="000000"/>
          <w:sz w:val="28"/>
          <w:szCs w:val="28"/>
        </w:rPr>
        <w:t>年</w:t>
      </w:r>
      <w:r>
        <w:rPr>
          <w:rFonts w:eastAsia="標楷體"/>
          <w:color w:val="000000"/>
          <w:sz w:val="28"/>
          <w:szCs w:val="28"/>
        </w:rPr>
        <w:t>11</w:t>
      </w:r>
      <w:r>
        <w:rPr>
          <w:rFonts w:eastAsia="標楷體"/>
          <w:color w:val="000000"/>
          <w:sz w:val="28"/>
          <w:szCs w:val="28"/>
        </w:rPr>
        <w:t>月</w:t>
      </w:r>
      <w:r>
        <w:rPr>
          <w:rFonts w:eastAsia="標楷體"/>
          <w:color w:val="000000"/>
          <w:sz w:val="28"/>
          <w:szCs w:val="28"/>
        </w:rPr>
        <w:t>14</w:t>
      </w:r>
      <w:r>
        <w:rPr>
          <w:rFonts w:eastAsia="標楷體"/>
          <w:color w:val="000000"/>
          <w:sz w:val="28"/>
          <w:szCs w:val="28"/>
        </w:rPr>
        <w:t>日（六）「全國推動能源教育成果展示暨頒獎活動」公開演出，並公布得獎名單及頒獎。</w:t>
      </w:r>
    </w:p>
    <w:p w:rsidR="002569E3" w:rsidRDefault="009153B0">
      <w:pPr>
        <w:pageBreakBefore/>
        <w:spacing w:line="520" w:lineRule="exact"/>
        <w:jc w:val="both"/>
        <w:rPr>
          <w:rFonts w:eastAsia="標楷體"/>
          <w:color w:val="000000"/>
          <w:sz w:val="28"/>
          <w:szCs w:val="28"/>
        </w:rPr>
      </w:pPr>
      <w:r>
        <w:rPr>
          <w:rFonts w:eastAsia="標楷體"/>
          <w:color w:val="000000"/>
          <w:sz w:val="28"/>
          <w:szCs w:val="28"/>
        </w:rPr>
        <w:lastRenderedPageBreak/>
        <w:t>二、競賽</w:t>
      </w:r>
      <w:r>
        <w:rPr>
          <w:rFonts w:eastAsia="標楷體"/>
          <w:color w:val="000000"/>
          <w:sz w:val="28"/>
          <w:szCs w:val="28"/>
        </w:rPr>
        <w:t>重要時程如下</w:t>
      </w:r>
    </w:p>
    <w:tbl>
      <w:tblPr>
        <w:tblW w:w="5172" w:type="pct"/>
        <w:jc w:val="center"/>
        <w:tblCellMar>
          <w:left w:w="10" w:type="dxa"/>
          <w:right w:w="10" w:type="dxa"/>
        </w:tblCellMar>
        <w:tblLook w:val="04A0" w:firstRow="1" w:lastRow="0" w:firstColumn="1" w:lastColumn="0" w:noHBand="0" w:noVBand="1"/>
      </w:tblPr>
      <w:tblGrid>
        <w:gridCol w:w="794"/>
        <w:gridCol w:w="5087"/>
        <w:gridCol w:w="2905"/>
      </w:tblGrid>
      <w:tr w:rsidR="002569E3">
        <w:tblPrEx>
          <w:tblCellMar>
            <w:top w:w="0" w:type="dxa"/>
            <w:bottom w:w="0" w:type="dxa"/>
          </w:tblCellMar>
        </w:tblPrEx>
        <w:trPr>
          <w:trHeight w:val="324"/>
          <w:tblHeader/>
          <w:jc w:val="center"/>
        </w:trPr>
        <w:tc>
          <w:tcPr>
            <w:tcW w:w="7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569E3" w:rsidRDefault="009153B0">
            <w:pPr>
              <w:spacing w:line="520" w:lineRule="exact"/>
              <w:jc w:val="center"/>
              <w:rPr>
                <w:rFonts w:eastAsia="標楷體"/>
                <w:b/>
                <w:color w:val="000000"/>
                <w:sz w:val="28"/>
                <w:szCs w:val="28"/>
              </w:rPr>
            </w:pPr>
            <w:r>
              <w:rPr>
                <w:rFonts w:eastAsia="標楷體"/>
                <w:b/>
                <w:color w:val="000000"/>
                <w:sz w:val="28"/>
                <w:szCs w:val="28"/>
              </w:rPr>
              <w:t>項次</w:t>
            </w:r>
          </w:p>
        </w:tc>
        <w:tc>
          <w:tcPr>
            <w:tcW w:w="50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569E3" w:rsidRDefault="009153B0">
            <w:pPr>
              <w:spacing w:line="520" w:lineRule="exact"/>
              <w:jc w:val="center"/>
              <w:rPr>
                <w:rFonts w:eastAsia="標楷體"/>
                <w:b/>
                <w:color w:val="000000"/>
                <w:sz w:val="28"/>
                <w:szCs w:val="28"/>
              </w:rPr>
            </w:pPr>
            <w:r>
              <w:rPr>
                <w:rFonts w:eastAsia="標楷體"/>
                <w:b/>
                <w:color w:val="000000"/>
                <w:sz w:val="28"/>
                <w:szCs w:val="28"/>
              </w:rPr>
              <w:t>項目</w:t>
            </w:r>
          </w:p>
        </w:tc>
        <w:tc>
          <w:tcPr>
            <w:tcW w:w="29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569E3" w:rsidRDefault="009153B0">
            <w:pPr>
              <w:spacing w:line="520" w:lineRule="exact"/>
              <w:jc w:val="center"/>
              <w:rPr>
                <w:rFonts w:eastAsia="標楷體"/>
                <w:b/>
                <w:color w:val="000000"/>
                <w:sz w:val="28"/>
                <w:szCs w:val="28"/>
              </w:rPr>
            </w:pPr>
            <w:r>
              <w:rPr>
                <w:rFonts w:eastAsia="標楷體"/>
                <w:b/>
                <w:color w:val="000000"/>
                <w:sz w:val="28"/>
                <w:szCs w:val="28"/>
              </w:rPr>
              <w:t>時間</w:t>
            </w:r>
          </w:p>
        </w:tc>
      </w:tr>
      <w:tr w:rsidR="002569E3">
        <w:tblPrEx>
          <w:tblCellMar>
            <w:top w:w="0" w:type="dxa"/>
            <w:bottom w:w="0" w:type="dxa"/>
          </w:tblCellMar>
        </w:tblPrEx>
        <w:trPr>
          <w:trHeight w:val="632"/>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jc w:val="center"/>
              <w:rPr>
                <w:rFonts w:eastAsia="標楷體"/>
                <w:color w:val="000000"/>
                <w:sz w:val="28"/>
                <w:szCs w:val="28"/>
              </w:rPr>
            </w:pPr>
            <w:r>
              <w:rPr>
                <w:rFonts w:eastAsia="標楷體"/>
                <w:color w:val="000000"/>
                <w:sz w:val="28"/>
                <w:szCs w:val="28"/>
              </w:rPr>
              <w:t>1</w:t>
            </w:r>
          </w:p>
        </w:tc>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jc w:val="both"/>
              <w:rPr>
                <w:rFonts w:eastAsia="標楷體"/>
                <w:color w:val="000000"/>
                <w:sz w:val="28"/>
                <w:szCs w:val="28"/>
              </w:rPr>
            </w:pPr>
            <w:r>
              <w:rPr>
                <w:rFonts w:eastAsia="標楷體"/>
                <w:color w:val="000000"/>
                <w:sz w:val="28"/>
                <w:szCs w:val="28"/>
              </w:rPr>
              <w:t>報名表、演出計畫書收件截止</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rPr>
                <w:rFonts w:eastAsia="標楷體"/>
                <w:color w:val="000000"/>
                <w:sz w:val="28"/>
                <w:szCs w:val="28"/>
              </w:rPr>
            </w:pPr>
            <w:r>
              <w:rPr>
                <w:rFonts w:eastAsia="標楷體"/>
                <w:color w:val="000000"/>
                <w:sz w:val="28"/>
                <w:szCs w:val="28"/>
              </w:rPr>
              <w:t>5/20</w:t>
            </w:r>
            <w:r>
              <w:rPr>
                <w:rFonts w:eastAsia="標楷體"/>
                <w:color w:val="000000"/>
                <w:sz w:val="28"/>
                <w:szCs w:val="28"/>
              </w:rPr>
              <w:t>（三）前</w:t>
            </w:r>
          </w:p>
        </w:tc>
      </w:tr>
      <w:tr w:rsidR="002569E3">
        <w:tblPrEx>
          <w:tblCellMar>
            <w:top w:w="0" w:type="dxa"/>
            <w:bottom w:w="0" w:type="dxa"/>
          </w:tblCellMar>
        </w:tblPrEx>
        <w:trPr>
          <w:trHeight w:val="632"/>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jc w:val="center"/>
              <w:rPr>
                <w:rFonts w:eastAsia="標楷體"/>
                <w:color w:val="000000"/>
                <w:sz w:val="28"/>
                <w:szCs w:val="28"/>
              </w:rPr>
            </w:pPr>
            <w:r>
              <w:rPr>
                <w:rFonts w:eastAsia="標楷體"/>
                <w:color w:val="000000"/>
                <w:sz w:val="28"/>
                <w:szCs w:val="28"/>
              </w:rPr>
              <w:t>2</w:t>
            </w:r>
          </w:p>
        </w:tc>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jc w:val="both"/>
              <w:rPr>
                <w:rFonts w:eastAsia="標楷體"/>
                <w:color w:val="000000"/>
                <w:sz w:val="28"/>
                <w:szCs w:val="28"/>
              </w:rPr>
            </w:pPr>
            <w:r>
              <w:rPr>
                <w:rFonts w:eastAsia="標楷體"/>
                <w:color w:val="000000"/>
                <w:sz w:val="28"/>
                <w:szCs w:val="28"/>
              </w:rPr>
              <w:t>完成初審評選並公告</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pPr>
            <w:r>
              <w:rPr>
                <w:rFonts w:eastAsia="標楷體"/>
                <w:color w:val="000000"/>
                <w:sz w:val="28"/>
                <w:szCs w:val="28"/>
              </w:rPr>
              <w:t>6/24</w:t>
            </w:r>
            <w:r>
              <w:rPr>
                <w:rFonts w:eastAsia="標楷體"/>
                <w:color w:val="000000"/>
                <w:sz w:val="28"/>
                <w:szCs w:val="28"/>
              </w:rPr>
              <w:t>（三）前</w:t>
            </w:r>
          </w:p>
        </w:tc>
      </w:tr>
      <w:tr w:rsidR="002569E3">
        <w:tblPrEx>
          <w:tblCellMar>
            <w:top w:w="0" w:type="dxa"/>
            <w:bottom w:w="0" w:type="dxa"/>
          </w:tblCellMar>
        </w:tblPrEx>
        <w:trPr>
          <w:trHeight w:val="632"/>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jc w:val="center"/>
              <w:rPr>
                <w:rFonts w:eastAsia="標楷體"/>
                <w:color w:val="000000"/>
                <w:sz w:val="28"/>
                <w:szCs w:val="28"/>
              </w:rPr>
            </w:pPr>
            <w:r>
              <w:rPr>
                <w:rFonts w:eastAsia="標楷體"/>
                <w:color w:val="000000"/>
                <w:sz w:val="28"/>
                <w:szCs w:val="28"/>
              </w:rPr>
              <w:t>3</w:t>
            </w:r>
          </w:p>
        </w:tc>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jc w:val="both"/>
              <w:rPr>
                <w:rFonts w:eastAsia="標楷體"/>
                <w:color w:val="000000"/>
                <w:sz w:val="28"/>
                <w:szCs w:val="28"/>
              </w:rPr>
            </w:pPr>
            <w:r>
              <w:rPr>
                <w:rFonts w:eastAsia="標楷體"/>
                <w:color w:val="000000"/>
                <w:sz w:val="28"/>
                <w:szCs w:val="28"/>
              </w:rPr>
              <w:t>參賽隊伍繳交進入複審隊伍影片</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rPr>
                <w:rFonts w:eastAsia="標楷體"/>
                <w:color w:val="000000"/>
                <w:sz w:val="28"/>
                <w:szCs w:val="28"/>
              </w:rPr>
            </w:pPr>
            <w:r>
              <w:rPr>
                <w:rFonts w:eastAsia="標楷體"/>
                <w:color w:val="000000"/>
                <w:sz w:val="28"/>
                <w:szCs w:val="28"/>
              </w:rPr>
              <w:t>8/14</w:t>
            </w:r>
            <w:r>
              <w:rPr>
                <w:rFonts w:eastAsia="標楷體"/>
                <w:color w:val="000000"/>
                <w:sz w:val="28"/>
                <w:szCs w:val="28"/>
              </w:rPr>
              <w:t>（五）前</w:t>
            </w:r>
          </w:p>
        </w:tc>
      </w:tr>
      <w:tr w:rsidR="002569E3">
        <w:tblPrEx>
          <w:tblCellMar>
            <w:top w:w="0" w:type="dxa"/>
            <w:bottom w:w="0" w:type="dxa"/>
          </w:tblCellMar>
        </w:tblPrEx>
        <w:trPr>
          <w:trHeight w:val="632"/>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jc w:val="center"/>
              <w:rPr>
                <w:rFonts w:eastAsia="標楷體"/>
                <w:color w:val="000000"/>
                <w:sz w:val="28"/>
                <w:szCs w:val="28"/>
              </w:rPr>
            </w:pPr>
            <w:r>
              <w:rPr>
                <w:rFonts w:eastAsia="標楷體"/>
                <w:color w:val="000000"/>
                <w:sz w:val="28"/>
                <w:szCs w:val="28"/>
              </w:rPr>
              <w:t>4</w:t>
            </w:r>
          </w:p>
        </w:tc>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jc w:val="both"/>
              <w:rPr>
                <w:rFonts w:eastAsia="標楷體"/>
                <w:color w:val="000000"/>
                <w:sz w:val="28"/>
                <w:szCs w:val="28"/>
              </w:rPr>
            </w:pPr>
            <w:r>
              <w:rPr>
                <w:rFonts w:eastAsia="標楷體"/>
                <w:color w:val="000000"/>
                <w:sz w:val="28"/>
                <w:szCs w:val="28"/>
              </w:rPr>
              <w:t>公布進入決審名單及配合宣傳</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rPr>
                <w:rFonts w:eastAsia="標楷體"/>
                <w:color w:val="000000"/>
                <w:sz w:val="28"/>
                <w:szCs w:val="28"/>
              </w:rPr>
            </w:pPr>
            <w:r>
              <w:rPr>
                <w:rFonts w:eastAsia="標楷體"/>
                <w:color w:val="000000"/>
                <w:sz w:val="28"/>
                <w:szCs w:val="28"/>
              </w:rPr>
              <w:t>9/16</w:t>
            </w:r>
            <w:r>
              <w:rPr>
                <w:rFonts w:eastAsia="標楷體"/>
                <w:color w:val="000000"/>
                <w:sz w:val="28"/>
                <w:szCs w:val="28"/>
              </w:rPr>
              <w:t>（三）前</w:t>
            </w:r>
          </w:p>
        </w:tc>
      </w:tr>
      <w:tr w:rsidR="002569E3">
        <w:tblPrEx>
          <w:tblCellMar>
            <w:top w:w="0" w:type="dxa"/>
            <w:bottom w:w="0" w:type="dxa"/>
          </w:tblCellMar>
        </w:tblPrEx>
        <w:trPr>
          <w:trHeight w:val="632"/>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jc w:val="center"/>
              <w:rPr>
                <w:rFonts w:eastAsia="標楷體"/>
                <w:color w:val="000000"/>
                <w:sz w:val="28"/>
                <w:szCs w:val="28"/>
              </w:rPr>
            </w:pPr>
            <w:r>
              <w:rPr>
                <w:rFonts w:eastAsia="標楷體"/>
                <w:color w:val="000000"/>
                <w:sz w:val="28"/>
                <w:szCs w:val="28"/>
              </w:rPr>
              <w:t>5</w:t>
            </w:r>
          </w:p>
        </w:tc>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rPr>
                <w:rFonts w:eastAsia="標楷體"/>
                <w:color w:val="000000"/>
                <w:sz w:val="28"/>
                <w:szCs w:val="28"/>
              </w:rPr>
            </w:pPr>
            <w:r>
              <w:rPr>
                <w:rFonts w:eastAsia="標楷體"/>
                <w:color w:val="000000"/>
                <w:sz w:val="28"/>
                <w:szCs w:val="28"/>
              </w:rPr>
              <w:t>決審及頒獎</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360" w:lineRule="exact"/>
              <w:rPr>
                <w:rFonts w:eastAsia="標楷體"/>
                <w:color w:val="000000"/>
                <w:sz w:val="28"/>
                <w:szCs w:val="28"/>
              </w:rPr>
            </w:pPr>
            <w:r>
              <w:rPr>
                <w:rFonts w:eastAsia="標楷體"/>
                <w:color w:val="000000"/>
                <w:sz w:val="28"/>
                <w:szCs w:val="28"/>
              </w:rPr>
              <w:t>11/14</w:t>
            </w:r>
            <w:r>
              <w:rPr>
                <w:rFonts w:eastAsia="標楷體"/>
                <w:color w:val="000000"/>
                <w:sz w:val="28"/>
                <w:szCs w:val="28"/>
              </w:rPr>
              <w:t>（六）</w:t>
            </w:r>
          </w:p>
        </w:tc>
      </w:tr>
    </w:tbl>
    <w:p w:rsidR="002569E3" w:rsidRDefault="009153B0">
      <w:pPr>
        <w:spacing w:line="520" w:lineRule="exact"/>
        <w:ind w:left="565" w:hanging="325"/>
        <w:jc w:val="both"/>
        <w:rPr>
          <w:rFonts w:eastAsia="標楷體"/>
          <w:color w:val="000000"/>
          <w:sz w:val="28"/>
          <w:szCs w:val="28"/>
        </w:rPr>
      </w:pPr>
      <w:r>
        <w:rPr>
          <w:rFonts w:eastAsia="標楷體"/>
          <w:color w:val="000000"/>
          <w:sz w:val="28"/>
          <w:szCs w:val="28"/>
        </w:rPr>
        <w:t>＊競賽相關訊息及時程可於「能源教育資訊網」查詢（網址：</w:t>
      </w:r>
      <w:r>
        <w:rPr>
          <w:rFonts w:eastAsia="標楷體"/>
          <w:color w:val="000000"/>
          <w:sz w:val="28"/>
          <w:szCs w:val="28"/>
        </w:rPr>
        <w:t>https://energy.mt.ntnu.edu.tw/</w:t>
      </w:r>
      <w:r>
        <w:rPr>
          <w:rFonts w:eastAsia="標楷體"/>
          <w:color w:val="000000"/>
          <w:sz w:val="28"/>
          <w:szCs w:val="28"/>
        </w:rPr>
        <w:t>），以上時程如有修正，將另行通知。</w:t>
      </w:r>
    </w:p>
    <w:p w:rsidR="002569E3" w:rsidRDefault="009153B0">
      <w:pPr>
        <w:spacing w:line="520" w:lineRule="exact"/>
        <w:jc w:val="both"/>
        <w:rPr>
          <w:rFonts w:eastAsia="標楷體"/>
          <w:b/>
          <w:color w:val="000000"/>
          <w:sz w:val="28"/>
          <w:szCs w:val="28"/>
        </w:rPr>
      </w:pPr>
      <w:r>
        <w:rPr>
          <w:rFonts w:eastAsia="標楷體"/>
          <w:b/>
          <w:color w:val="000000"/>
          <w:sz w:val="28"/>
          <w:szCs w:val="28"/>
        </w:rPr>
        <w:t>柒、評選標準</w:t>
      </w:r>
    </w:p>
    <w:tbl>
      <w:tblPr>
        <w:tblW w:w="5220" w:type="pct"/>
        <w:tblCellMar>
          <w:left w:w="10" w:type="dxa"/>
          <w:right w:w="10" w:type="dxa"/>
        </w:tblCellMar>
        <w:tblLook w:val="04A0" w:firstRow="1" w:lastRow="0" w:firstColumn="1" w:lastColumn="0" w:noHBand="0" w:noVBand="1"/>
      </w:tblPr>
      <w:tblGrid>
        <w:gridCol w:w="497"/>
        <w:gridCol w:w="1985"/>
        <w:gridCol w:w="837"/>
        <w:gridCol w:w="1681"/>
        <w:gridCol w:w="832"/>
        <w:gridCol w:w="2247"/>
        <w:gridCol w:w="789"/>
      </w:tblGrid>
      <w:tr w:rsidR="002569E3">
        <w:tblPrEx>
          <w:tblCellMar>
            <w:top w:w="0" w:type="dxa"/>
            <w:bottom w:w="0" w:type="dxa"/>
          </w:tblCellMar>
        </w:tblPrEx>
        <w:trPr>
          <w:trHeight w:val="510"/>
        </w:trPr>
        <w:tc>
          <w:tcPr>
            <w:tcW w:w="49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2569E3">
            <w:pPr>
              <w:spacing w:line="520" w:lineRule="exact"/>
              <w:jc w:val="center"/>
              <w:rPr>
                <w:rFonts w:eastAsia="標楷體"/>
                <w:b/>
                <w:color w:val="000000"/>
                <w:sz w:val="28"/>
                <w:szCs w:val="28"/>
              </w:rPr>
            </w:pPr>
          </w:p>
        </w:tc>
        <w:tc>
          <w:tcPr>
            <w:tcW w:w="198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520" w:lineRule="exact"/>
              <w:jc w:val="center"/>
              <w:rPr>
                <w:rFonts w:eastAsia="標楷體"/>
                <w:b/>
                <w:color w:val="000000"/>
                <w:sz w:val="28"/>
                <w:szCs w:val="28"/>
              </w:rPr>
            </w:pPr>
            <w:r>
              <w:rPr>
                <w:rFonts w:eastAsia="標楷體"/>
                <w:b/>
                <w:color w:val="000000"/>
                <w:sz w:val="28"/>
                <w:szCs w:val="28"/>
              </w:rPr>
              <w:t>初審</w:t>
            </w:r>
          </w:p>
        </w:tc>
        <w:tc>
          <w:tcPr>
            <w:tcW w:w="83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520" w:lineRule="exact"/>
              <w:jc w:val="center"/>
              <w:rPr>
                <w:rFonts w:eastAsia="標楷體"/>
                <w:b/>
                <w:color w:val="000000"/>
                <w:sz w:val="28"/>
                <w:szCs w:val="28"/>
              </w:rPr>
            </w:pPr>
            <w:r>
              <w:rPr>
                <w:rFonts w:eastAsia="標楷體"/>
                <w:b/>
                <w:color w:val="000000"/>
                <w:sz w:val="28"/>
                <w:szCs w:val="28"/>
              </w:rPr>
              <w:t>比例</w:t>
            </w:r>
          </w:p>
        </w:tc>
        <w:tc>
          <w:tcPr>
            <w:tcW w:w="16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520" w:lineRule="exact"/>
              <w:jc w:val="center"/>
              <w:rPr>
                <w:rFonts w:eastAsia="標楷體"/>
                <w:b/>
                <w:color w:val="000000"/>
                <w:sz w:val="28"/>
                <w:szCs w:val="28"/>
              </w:rPr>
            </w:pPr>
            <w:r>
              <w:rPr>
                <w:rFonts w:eastAsia="標楷體"/>
                <w:b/>
                <w:color w:val="000000"/>
                <w:sz w:val="28"/>
                <w:szCs w:val="28"/>
              </w:rPr>
              <w:t>複審</w:t>
            </w:r>
          </w:p>
        </w:tc>
        <w:tc>
          <w:tcPr>
            <w:tcW w:w="8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520" w:lineRule="exact"/>
              <w:jc w:val="center"/>
              <w:rPr>
                <w:rFonts w:eastAsia="標楷體"/>
                <w:b/>
                <w:color w:val="000000"/>
                <w:sz w:val="28"/>
                <w:szCs w:val="28"/>
              </w:rPr>
            </w:pPr>
            <w:r>
              <w:rPr>
                <w:rFonts w:eastAsia="標楷體"/>
                <w:b/>
                <w:color w:val="000000"/>
                <w:sz w:val="28"/>
                <w:szCs w:val="28"/>
              </w:rPr>
              <w:t>比例</w:t>
            </w:r>
          </w:p>
        </w:tc>
        <w:tc>
          <w:tcPr>
            <w:tcW w:w="224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520" w:lineRule="exact"/>
              <w:jc w:val="center"/>
              <w:rPr>
                <w:rFonts w:eastAsia="標楷體"/>
                <w:b/>
                <w:color w:val="000000"/>
                <w:sz w:val="28"/>
                <w:szCs w:val="28"/>
              </w:rPr>
            </w:pPr>
            <w:r>
              <w:rPr>
                <w:rFonts w:eastAsia="標楷體"/>
                <w:b/>
                <w:color w:val="000000"/>
                <w:sz w:val="28"/>
                <w:szCs w:val="28"/>
              </w:rPr>
              <w:t>決審</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520" w:lineRule="exact"/>
              <w:jc w:val="center"/>
              <w:rPr>
                <w:rFonts w:eastAsia="標楷體"/>
                <w:b/>
                <w:color w:val="000000"/>
                <w:sz w:val="28"/>
                <w:szCs w:val="28"/>
              </w:rPr>
            </w:pPr>
            <w:r>
              <w:rPr>
                <w:rFonts w:eastAsia="標楷體"/>
                <w:b/>
                <w:color w:val="000000"/>
                <w:sz w:val="28"/>
                <w:szCs w:val="28"/>
              </w:rPr>
              <w:t>比例</w:t>
            </w:r>
          </w:p>
        </w:tc>
      </w:tr>
      <w:tr w:rsidR="002569E3">
        <w:tblPrEx>
          <w:tblCellMar>
            <w:top w:w="0" w:type="dxa"/>
            <w:bottom w:w="0" w:type="dxa"/>
          </w:tblCellMar>
        </w:tblPrEx>
        <w:trPr>
          <w:trHeight w:val="800"/>
        </w:trPr>
        <w:tc>
          <w:tcPr>
            <w:tcW w:w="49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1</w:t>
            </w:r>
          </w:p>
        </w:tc>
        <w:tc>
          <w:tcPr>
            <w:tcW w:w="198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主題契合度</w:t>
            </w:r>
          </w:p>
        </w:tc>
        <w:tc>
          <w:tcPr>
            <w:tcW w:w="83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50</w:t>
            </w:r>
            <w:r>
              <w:rPr>
                <w:rFonts w:eastAsia="標楷體"/>
                <w:color w:val="000000"/>
                <w:sz w:val="28"/>
                <w:szCs w:val="28"/>
              </w:rPr>
              <w:t>％</w:t>
            </w:r>
          </w:p>
        </w:tc>
        <w:tc>
          <w:tcPr>
            <w:tcW w:w="16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主題掌握及創作表現</w:t>
            </w:r>
          </w:p>
        </w:tc>
        <w:tc>
          <w:tcPr>
            <w:tcW w:w="8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40</w:t>
            </w:r>
            <w:r>
              <w:rPr>
                <w:rFonts w:eastAsia="標楷體"/>
                <w:color w:val="000000"/>
                <w:sz w:val="28"/>
                <w:szCs w:val="28"/>
              </w:rPr>
              <w:t>％</w:t>
            </w:r>
          </w:p>
        </w:tc>
        <w:tc>
          <w:tcPr>
            <w:tcW w:w="224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主題內涵</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20%</w:t>
            </w:r>
          </w:p>
        </w:tc>
      </w:tr>
      <w:tr w:rsidR="002569E3">
        <w:tblPrEx>
          <w:tblCellMar>
            <w:top w:w="0" w:type="dxa"/>
            <w:bottom w:w="0" w:type="dxa"/>
          </w:tblCellMar>
        </w:tblPrEx>
        <w:trPr>
          <w:trHeight w:val="800"/>
        </w:trPr>
        <w:tc>
          <w:tcPr>
            <w:tcW w:w="49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2</w:t>
            </w:r>
          </w:p>
        </w:tc>
        <w:tc>
          <w:tcPr>
            <w:tcW w:w="198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pPr>
            <w:r>
              <w:rPr>
                <w:rFonts w:eastAsia="標楷體"/>
                <w:color w:val="000000"/>
                <w:sz w:val="28"/>
                <w:szCs w:val="28"/>
              </w:rPr>
              <w:t>內容創意</w:t>
            </w:r>
            <w:r>
              <w:rPr>
                <w:rFonts w:eastAsia="標楷體"/>
                <w:color w:val="000000"/>
                <w:sz w:val="28"/>
                <w:szCs w:val="28"/>
                <w:vertAlign w:val="superscript"/>
              </w:rPr>
              <w:t>註</w:t>
            </w:r>
            <w:r>
              <w:rPr>
                <w:rFonts w:eastAsia="標楷體"/>
                <w:color w:val="000000"/>
                <w:sz w:val="28"/>
                <w:szCs w:val="28"/>
                <w:vertAlign w:val="superscript"/>
              </w:rPr>
              <w:t>1</w:t>
            </w:r>
          </w:p>
        </w:tc>
        <w:tc>
          <w:tcPr>
            <w:tcW w:w="83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30</w:t>
            </w:r>
            <w:r>
              <w:rPr>
                <w:rFonts w:eastAsia="標楷體"/>
                <w:color w:val="000000"/>
                <w:sz w:val="28"/>
                <w:szCs w:val="28"/>
              </w:rPr>
              <w:t>％</w:t>
            </w:r>
          </w:p>
        </w:tc>
        <w:tc>
          <w:tcPr>
            <w:tcW w:w="16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表演流暢度</w:t>
            </w:r>
          </w:p>
        </w:tc>
        <w:tc>
          <w:tcPr>
            <w:tcW w:w="8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40</w:t>
            </w:r>
            <w:r>
              <w:rPr>
                <w:rFonts w:eastAsia="標楷體"/>
                <w:color w:val="000000"/>
                <w:sz w:val="28"/>
                <w:szCs w:val="28"/>
              </w:rPr>
              <w:t>％</w:t>
            </w:r>
          </w:p>
        </w:tc>
        <w:tc>
          <w:tcPr>
            <w:tcW w:w="224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pPr>
            <w:r>
              <w:rPr>
                <w:rFonts w:eastAsia="標楷體"/>
                <w:color w:val="000000"/>
                <w:sz w:val="28"/>
                <w:szCs w:val="28"/>
              </w:rPr>
              <w:t>演員表現</w:t>
            </w:r>
            <w:r>
              <w:rPr>
                <w:rFonts w:eastAsia="標楷體"/>
                <w:color w:val="000000"/>
                <w:sz w:val="28"/>
                <w:szCs w:val="28"/>
                <w:vertAlign w:val="superscript"/>
              </w:rPr>
              <w:t>註</w:t>
            </w:r>
            <w:r>
              <w:rPr>
                <w:rFonts w:eastAsia="標楷體"/>
                <w:color w:val="000000"/>
                <w:sz w:val="28"/>
                <w:szCs w:val="28"/>
                <w:vertAlign w:val="superscript"/>
              </w:rPr>
              <w:t>3</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30</w:t>
            </w:r>
            <w:r>
              <w:rPr>
                <w:rFonts w:eastAsia="標楷體"/>
                <w:color w:val="000000"/>
                <w:sz w:val="28"/>
                <w:szCs w:val="28"/>
              </w:rPr>
              <w:t>％</w:t>
            </w:r>
          </w:p>
        </w:tc>
      </w:tr>
      <w:tr w:rsidR="002569E3">
        <w:tblPrEx>
          <w:tblCellMar>
            <w:top w:w="0" w:type="dxa"/>
            <w:bottom w:w="0" w:type="dxa"/>
          </w:tblCellMar>
        </w:tblPrEx>
        <w:trPr>
          <w:trHeight w:val="800"/>
        </w:trPr>
        <w:tc>
          <w:tcPr>
            <w:tcW w:w="49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3</w:t>
            </w:r>
          </w:p>
        </w:tc>
        <w:tc>
          <w:tcPr>
            <w:tcW w:w="198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計畫書完整性</w:t>
            </w:r>
          </w:p>
        </w:tc>
        <w:tc>
          <w:tcPr>
            <w:tcW w:w="83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20</w:t>
            </w:r>
            <w:r>
              <w:rPr>
                <w:rFonts w:eastAsia="標楷體"/>
                <w:color w:val="000000"/>
                <w:sz w:val="28"/>
                <w:szCs w:val="28"/>
              </w:rPr>
              <w:t>％</w:t>
            </w:r>
          </w:p>
        </w:tc>
        <w:tc>
          <w:tcPr>
            <w:tcW w:w="16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pPr>
            <w:r>
              <w:rPr>
                <w:rFonts w:eastAsia="標楷體"/>
                <w:color w:val="000000"/>
                <w:sz w:val="28"/>
                <w:szCs w:val="28"/>
              </w:rPr>
              <w:t>影像呈現</w:t>
            </w:r>
            <w:r>
              <w:rPr>
                <w:rFonts w:eastAsia="標楷體"/>
                <w:color w:val="000000"/>
                <w:sz w:val="28"/>
                <w:szCs w:val="28"/>
                <w:vertAlign w:val="superscript"/>
              </w:rPr>
              <w:t>註</w:t>
            </w:r>
            <w:r>
              <w:rPr>
                <w:rFonts w:eastAsia="標楷體"/>
                <w:color w:val="000000"/>
                <w:sz w:val="28"/>
                <w:szCs w:val="28"/>
                <w:vertAlign w:val="superscript"/>
              </w:rPr>
              <w:t>2</w:t>
            </w:r>
          </w:p>
        </w:tc>
        <w:tc>
          <w:tcPr>
            <w:tcW w:w="8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20</w:t>
            </w:r>
            <w:r>
              <w:rPr>
                <w:rFonts w:eastAsia="標楷體"/>
                <w:color w:val="000000"/>
                <w:sz w:val="28"/>
                <w:szCs w:val="28"/>
              </w:rPr>
              <w:t>％</w:t>
            </w:r>
          </w:p>
        </w:tc>
        <w:tc>
          <w:tcPr>
            <w:tcW w:w="224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pPr>
            <w:r>
              <w:rPr>
                <w:rFonts w:eastAsia="標楷體"/>
                <w:color w:val="000000"/>
                <w:sz w:val="28"/>
                <w:szCs w:val="28"/>
              </w:rPr>
              <w:t>整體演出設計</w:t>
            </w:r>
            <w:r>
              <w:rPr>
                <w:rFonts w:eastAsia="標楷體"/>
                <w:color w:val="000000"/>
                <w:sz w:val="28"/>
                <w:szCs w:val="28"/>
                <w:vertAlign w:val="superscript"/>
              </w:rPr>
              <w:t>註</w:t>
            </w:r>
            <w:r>
              <w:rPr>
                <w:rFonts w:eastAsia="標楷體"/>
                <w:color w:val="000000"/>
                <w:sz w:val="28"/>
                <w:szCs w:val="28"/>
                <w:vertAlign w:val="superscript"/>
              </w:rPr>
              <w:t>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40</w:t>
            </w:r>
            <w:r>
              <w:rPr>
                <w:rFonts w:eastAsia="標楷體"/>
                <w:color w:val="000000"/>
                <w:sz w:val="28"/>
                <w:szCs w:val="28"/>
              </w:rPr>
              <w:t>％</w:t>
            </w:r>
          </w:p>
        </w:tc>
      </w:tr>
      <w:tr w:rsidR="002569E3">
        <w:tblPrEx>
          <w:tblCellMar>
            <w:top w:w="0" w:type="dxa"/>
            <w:bottom w:w="0" w:type="dxa"/>
          </w:tblCellMar>
        </w:tblPrEx>
        <w:trPr>
          <w:trHeight w:val="800"/>
        </w:trPr>
        <w:tc>
          <w:tcPr>
            <w:tcW w:w="49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4</w:t>
            </w:r>
          </w:p>
        </w:tc>
        <w:tc>
          <w:tcPr>
            <w:tcW w:w="198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spacing w:line="400" w:lineRule="exact"/>
              <w:jc w:val="center"/>
              <w:rPr>
                <w:rFonts w:eastAsia="標楷體"/>
                <w:color w:val="000000"/>
                <w:sz w:val="28"/>
                <w:szCs w:val="28"/>
              </w:rPr>
            </w:pPr>
          </w:p>
        </w:tc>
        <w:tc>
          <w:tcPr>
            <w:tcW w:w="83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2569E3">
            <w:pPr>
              <w:spacing w:line="400" w:lineRule="exact"/>
              <w:jc w:val="center"/>
              <w:rPr>
                <w:rFonts w:eastAsia="標楷體"/>
                <w:color w:val="000000"/>
                <w:sz w:val="28"/>
                <w:szCs w:val="28"/>
              </w:rPr>
            </w:pPr>
          </w:p>
        </w:tc>
        <w:tc>
          <w:tcPr>
            <w:tcW w:w="16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spacing w:line="400" w:lineRule="exact"/>
              <w:jc w:val="center"/>
              <w:rPr>
                <w:rFonts w:eastAsia="標楷體"/>
                <w:color w:val="000000"/>
                <w:sz w:val="28"/>
                <w:szCs w:val="28"/>
              </w:rPr>
            </w:pPr>
          </w:p>
        </w:tc>
        <w:tc>
          <w:tcPr>
            <w:tcW w:w="8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2569E3">
            <w:pPr>
              <w:spacing w:line="400" w:lineRule="exact"/>
              <w:jc w:val="center"/>
              <w:rPr>
                <w:rFonts w:eastAsia="標楷體"/>
                <w:color w:val="000000"/>
                <w:sz w:val="28"/>
                <w:szCs w:val="28"/>
              </w:rPr>
            </w:pPr>
          </w:p>
        </w:tc>
        <w:tc>
          <w:tcPr>
            <w:tcW w:w="224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pPr>
            <w:r>
              <w:rPr>
                <w:rFonts w:eastAsia="標楷體"/>
                <w:color w:val="000000"/>
                <w:sz w:val="28"/>
                <w:szCs w:val="28"/>
              </w:rPr>
              <w:t>整體流暢度</w:t>
            </w:r>
            <w:r>
              <w:rPr>
                <w:rFonts w:eastAsia="標楷體"/>
                <w:color w:val="000000"/>
                <w:sz w:val="28"/>
                <w:szCs w:val="28"/>
                <w:vertAlign w:val="superscript"/>
              </w:rPr>
              <w:t>註</w:t>
            </w:r>
            <w:r>
              <w:rPr>
                <w:rFonts w:eastAsia="標楷體"/>
                <w:color w:val="000000"/>
                <w:sz w:val="28"/>
                <w:szCs w:val="28"/>
                <w:vertAlign w:val="superscript"/>
              </w:rPr>
              <w:t>5</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10</w:t>
            </w:r>
            <w:r>
              <w:rPr>
                <w:rFonts w:eastAsia="標楷體"/>
                <w:color w:val="000000"/>
                <w:sz w:val="28"/>
                <w:szCs w:val="28"/>
              </w:rPr>
              <w:t>％</w:t>
            </w:r>
          </w:p>
        </w:tc>
      </w:tr>
      <w:tr w:rsidR="002569E3">
        <w:tblPrEx>
          <w:tblCellMar>
            <w:top w:w="0" w:type="dxa"/>
            <w:bottom w:w="0" w:type="dxa"/>
          </w:tblCellMar>
        </w:tblPrEx>
        <w:trPr>
          <w:trHeight w:val="800"/>
        </w:trPr>
        <w:tc>
          <w:tcPr>
            <w:tcW w:w="49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5</w:t>
            </w:r>
          </w:p>
        </w:tc>
        <w:tc>
          <w:tcPr>
            <w:tcW w:w="198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spacing w:line="400" w:lineRule="exact"/>
              <w:jc w:val="center"/>
              <w:rPr>
                <w:rFonts w:eastAsia="標楷體"/>
                <w:color w:val="000000"/>
                <w:sz w:val="28"/>
                <w:szCs w:val="28"/>
              </w:rPr>
            </w:pPr>
          </w:p>
        </w:tc>
        <w:tc>
          <w:tcPr>
            <w:tcW w:w="83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2569E3">
            <w:pPr>
              <w:spacing w:line="400" w:lineRule="exact"/>
              <w:jc w:val="center"/>
              <w:rPr>
                <w:rFonts w:eastAsia="標楷體"/>
                <w:color w:val="000000"/>
                <w:sz w:val="28"/>
                <w:szCs w:val="28"/>
              </w:rPr>
            </w:pPr>
          </w:p>
        </w:tc>
        <w:tc>
          <w:tcPr>
            <w:tcW w:w="16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spacing w:line="400" w:lineRule="exact"/>
              <w:jc w:val="center"/>
              <w:rPr>
                <w:rFonts w:eastAsia="標楷體"/>
                <w:color w:val="000000"/>
                <w:sz w:val="28"/>
                <w:szCs w:val="28"/>
              </w:rPr>
            </w:pPr>
          </w:p>
        </w:tc>
        <w:tc>
          <w:tcPr>
            <w:tcW w:w="8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569E3" w:rsidRDefault="002569E3">
            <w:pPr>
              <w:spacing w:line="400" w:lineRule="exact"/>
              <w:jc w:val="center"/>
              <w:rPr>
                <w:rFonts w:eastAsia="標楷體"/>
                <w:color w:val="000000"/>
                <w:sz w:val="28"/>
                <w:szCs w:val="28"/>
              </w:rPr>
            </w:pPr>
          </w:p>
        </w:tc>
        <w:tc>
          <w:tcPr>
            <w:tcW w:w="224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pPr>
            <w:r>
              <w:rPr>
                <w:rFonts w:eastAsia="標楷體"/>
                <w:color w:val="000000"/>
                <w:sz w:val="28"/>
                <w:szCs w:val="28"/>
              </w:rPr>
              <w:t>時間控管</w:t>
            </w:r>
            <w:r>
              <w:rPr>
                <w:rFonts w:eastAsia="標楷體"/>
                <w:color w:val="000000"/>
                <w:sz w:val="28"/>
                <w:szCs w:val="28"/>
                <w:vertAlign w:val="superscript"/>
              </w:rPr>
              <w:t>註</w:t>
            </w:r>
            <w:r>
              <w:rPr>
                <w:rFonts w:eastAsia="標楷體"/>
                <w:color w:val="000000"/>
                <w:sz w:val="28"/>
                <w:szCs w:val="28"/>
                <w:vertAlign w:val="superscript"/>
              </w:rPr>
              <w:t>6</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400" w:lineRule="exact"/>
              <w:jc w:val="center"/>
              <w:rPr>
                <w:rFonts w:eastAsia="標楷體"/>
                <w:color w:val="000000"/>
                <w:sz w:val="28"/>
                <w:szCs w:val="28"/>
              </w:rPr>
            </w:pPr>
            <w:r>
              <w:rPr>
                <w:rFonts w:eastAsia="標楷體"/>
                <w:color w:val="000000"/>
                <w:sz w:val="28"/>
                <w:szCs w:val="28"/>
              </w:rPr>
              <w:t>－</w:t>
            </w:r>
          </w:p>
        </w:tc>
      </w:tr>
    </w:tbl>
    <w:p w:rsidR="002569E3" w:rsidRDefault="009153B0">
      <w:pPr>
        <w:spacing w:line="520" w:lineRule="exact"/>
        <w:jc w:val="both"/>
        <w:rPr>
          <w:rFonts w:eastAsia="標楷體"/>
          <w:color w:val="000000"/>
          <w:sz w:val="28"/>
          <w:szCs w:val="28"/>
        </w:rPr>
      </w:pPr>
      <w:r>
        <w:rPr>
          <w:rFonts w:eastAsia="標楷體"/>
          <w:color w:val="000000"/>
          <w:sz w:val="28"/>
          <w:szCs w:val="28"/>
        </w:rPr>
        <w:t>註</w:t>
      </w:r>
      <w:r>
        <w:rPr>
          <w:rFonts w:eastAsia="標楷體"/>
          <w:color w:val="000000"/>
          <w:sz w:val="28"/>
          <w:szCs w:val="28"/>
        </w:rPr>
        <w:t>1</w:t>
      </w:r>
      <w:r>
        <w:rPr>
          <w:rFonts w:eastAsia="標楷體"/>
          <w:color w:val="000000"/>
          <w:sz w:val="28"/>
          <w:szCs w:val="28"/>
        </w:rPr>
        <w:t>：含表演主題內涵、創意及故事張力。</w:t>
      </w:r>
    </w:p>
    <w:p w:rsidR="002569E3" w:rsidRDefault="009153B0">
      <w:pPr>
        <w:spacing w:line="520" w:lineRule="exact"/>
        <w:jc w:val="both"/>
        <w:rPr>
          <w:rFonts w:eastAsia="標楷體"/>
          <w:color w:val="000000"/>
          <w:sz w:val="28"/>
          <w:szCs w:val="28"/>
        </w:rPr>
      </w:pPr>
      <w:r>
        <w:rPr>
          <w:rFonts w:eastAsia="標楷體"/>
          <w:color w:val="000000"/>
          <w:sz w:val="28"/>
          <w:szCs w:val="28"/>
        </w:rPr>
        <w:t>註</w:t>
      </w:r>
      <w:r>
        <w:rPr>
          <w:rFonts w:eastAsia="標楷體"/>
          <w:color w:val="000000"/>
          <w:sz w:val="28"/>
          <w:szCs w:val="28"/>
        </w:rPr>
        <w:t>2</w:t>
      </w:r>
      <w:r>
        <w:rPr>
          <w:rFonts w:eastAsia="標楷體"/>
          <w:color w:val="000000"/>
          <w:sz w:val="28"/>
          <w:szCs w:val="28"/>
        </w:rPr>
        <w:t>：影音的穩定度及清晰度。</w:t>
      </w:r>
    </w:p>
    <w:p w:rsidR="002569E3" w:rsidRDefault="009153B0">
      <w:pPr>
        <w:spacing w:line="520" w:lineRule="exact"/>
        <w:ind w:left="700" w:hanging="700"/>
        <w:jc w:val="both"/>
        <w:rPr>
          <w:rFonts w:eastAsia="標楷體"/>
          <w:color w:val="000000"/>
          <w:sz w:val="28"/>
          <w:szCs w:val="28"/>
        </w:rPr>
      </w:pPr>
      <w:r>
        <w:rPr>
          <w:rFonts w:eastAsia="標楷體"/>
          <w:color w:val="000000"/>
          <w:sz w:val="28"/>
          <w:szCs w:val="28"/>
        </w:rPr>
        <w:t>註</w:t>
      </w:r>
      <w:r>
        <w:rPr>
          <w:rFonts w:eastAsia="標楷體"/>
          <w:color w:val="000000"/>
          <w:sz w:val="28"/>
          <w:szCs w:val="28"/>
        </w:rPr>
        <w:t>3</w:t>
      </w:r>
      <w:r>
        <w:rPr>
          <w:rFonts w:eastAsia="標楷體"/>
          <w:color w:val="000000"/>
          <w:sz w:val="28"/>
          <w:szCs w:val="28"/>
        </w:rPr>
        <w:t>：含團隊合作精神、演員肢體語言、表情、舞臺台風及聲音表現。</w:t>
      </w:r>
    </w:p>
    <w:p w:rsidR="002569E3" w:rsidRDefault="009153B0">
      <w:pPr>
        <w:spacing w:line="520" w:lineRule="exact"/>
        <w:ind w:left="784" w:hanging="784"/>
        <w:jc w:val="both"/>
        <w:rPr>
          <w:rFonts w:eastAsia="標楷體"/>
          <w:color w:val="000000"/>
          <w:sz w:val="28"/>
          <w:szCs w:val="28"/>
        </w:rPr>
      </w:pPr>
      <w:r>
        <w:rPr>
          <w:rFonts w:eastAsia="標楷體"/>
          <w:color w:val="000000"/>
          <w:sz w:val="28"/>
          <w:szCs w:val="28"/>
        </w:rPr>
        <w:t>註</w:t>
      </w:r>
      <w:r>
        <w:rPr>
          <w:rFonts w:eastAsia="標楷體"/>
          <w:color w:val="000000"/>
          <w:sz w:val="28"/>
          <w:szCs w:val="28"/>
        </w:rPr>
        <w:t>4</w:t>
      </w:r>
      <w:r>
        <w:rPr>
          <w:rFonts w:eastAsia="標楷體"/>
          <w:color w:val="000000"/>
          <w:sz w:val="28"/>
          <w:szCs w:val="28"/>
        </w:rPr>
        <w:t>：含表演服裝、道具、舞台佈景、音樂及音效。</w:t>
      </w:r>
    </w:p>
    <w:p w:rsidR="002569E3" w:rsidRDefault="009153B0">
      <w:pPr>
        <w:spacing w:line="520" w:lineRule="exact"/>
        <w:ind w:left="784" w:hanging="784"/>
        <w:jc w:val="both"/>
        <w:rPr>
          <w:rFonts w:eastAsia="標楷體"/>
          <w:color w:val="000000"/>
          <w:sz w:val="28"/>
          <w:szCs w:val="28"/>
        </w:rPr>
      </w:pPr>
      <w:r>
        <w:rPr>
          <w:rFonts w:eastAsia="標楷體"/>
          <w:color w:val="000000"/>
          <w:sz w:val="28"/>
          <w:szCs w:val="28"/>
        </w:rPr>
        <w:t>註</w:t>
      </w:r>
      <w:r>
        <w:rPr>
          <w:rFonts w:eastAsia="標楷體"/>
          <w:color w:val="000000"/>
          <w:sz w:val="28"/>
          <w:szCs w:val="28"/>
        </w:rPr>
        <w:t>5</w:t>
      </w:r>
      <w:r>
        <w:rPr>
          <w:rFonts w:eastAsia="標楷體"/>
          <w:color w:val="000000"/>
          <w:sz w:val="28"/>
          <w:szCs w:val="28"/>
        </w:rPr>
        <w:t>：含表演流程流暢度及演出默契。</w:t>
      </w:r>
    </w:p>
    <w:p w:rsidR="002569E3" w:rsidRDefault="009153B0">
      <w:pPr>
        <w:spacing w:line="520" w:lineRule="exact"/>
        <w:ind w:left="784" w:hanging="784"/>
        <w:jc w:val="both"/>
        <w:rPr>
          <w:rFonts w:eastAsia="標楷體"/>
          <w:color w:val="000000"/>
          <w:sz w:val="28"/>
          <w:szCs w:val="28"/>
        </w:rPr>
      </w:pPr>
      <w:r>
        <w:rPr>
          <w:rFonts w:eastAsia="標楷體"/>
          <w:color w:val="000000"/>
          <w:sz w:val="28"/>
          <w:szCs w:val="28"/>
        </w:rPr>
        <w:t>註</w:t>
      </w:r>
      <w:r>
        <w:rPr>
          <w:rFonts w:eastAsia="標楷體"/>
          <w:color w:val="000000"/>
          <w:sz w:val="28"/>
          <w:szCs w:val="28"/>
        </w:rPr>
        <w:t>6</w:t>
      </w:r>
      <w:r>
        <w:rPr>
          <w:rFonts w:eastAsia="標楷體"/>
          <w:color w:val="000000"/>
          <w:sz w:val="28"/>
          <w:szCs w:val="28"/>
        </w:rPr>
        <w:t>：演出時間須為</w:t>
      </w:r>
      <w:r>
        <w:rPr>
          <w:rFonts w:eastAsia="標楷體"/>
          <w:color w:val="000000"/>
          <w:sz w:val="28"/>
          <w:szCs w:val="28"/>
        </w:rPr>
        <w:t>3</w:t>
      </w:r>
      <w:r>
        <w:rPr>
          <w:rFonts w:eastAsia="標楷體"/>
          <w:color w:val="000000"/>
          <w:sz w:val="28"/>
          <w:szCs w:val="28"/>
        </w:rPr>
        <w:t>至</w:t>
      </w:r>
      <w:r>
        <w:rPr>
          <w:rFonts w:eastAsia="標楷體"/>
          <w:color w:val="000000"/>
          <w:sz w:val="28"/>
          <w:szCs w:val="28"/>
        </w:rPr>
        <w:t>5</w:t>
      </w:r>
      <w:r>
        <w:rPr>
          <w:rFonts w:eastAsia="標楷體"/>
          <w:color w:val="000000"/>
          <w:sz w:val="28"/>
          <w:szCs w:val="28"/>
        </w:rPr>
        <w:t>分鐘（不含進、退場各</w:t>
      </w:r>
      <w:r>
        <w:rPr>
          <w:rFonts w:eastAsia="標楷體"/>
          <w:color w:val="000000"/>
          <w:sz w:val="28"/>
          <w:szCs w:val="28"/>
        </w:rPr>
        <w:t>2</w:t>
      </w:r>
      <w:r>
        <w:rPr>
          <w:rFonts w:eastAsia="標楷體"/>
          <w:color w:val="000000"/>
          <w:sz w:val="28"/>
          <w:szCs w:val="28"/>
        </w:rPr>
        <w:t>分鐘），不足</w:t>
      </w:r>
      <w:r>
        <w:rPr>
          <w:rFonts w:eastAsia="標楷體"/>
          <w:color w:val="000000"/>
          <w:sz w:val="28"/>
          <w:szCs w:val="28"/>
        </w:rPr>
        <w:t>3</w:t>
      </w:r>
      <w:r>
        <w:rPr>
          <w:rFonts w:eastAsia="標楷體"/>
          <w:color w:val="000000"/>
          <w:sz w:val="28"/>
          <w:szCs w:val="28"/>
        </w:rPr>
        <w:t>分鐘或逾時，每半分鐘扣總分</w:t>
      </w:r>
      <w:r>
        <w:rPr>
          <w:rFonts w:eastAsia="標楷體"/>
          <w:color w:val="000000"/>
          <w:sz w:val="28"/>
          <w:szCs w:val="28"/>
        </w:rPr>
        <w:t>1</w:t>
      </w:r>
      <w:r>
        <w:rPr>
          <w:rFonts w:eastAsia="標楷體"/>
          <w:color w:val="000000"/>
          <w:sz w:val="28"/>
          <w:szCs w:val="28"/>
        </w:rPr>
        <w:t>分，不足半分鐘以半分鐘計算。計時自</w:t>
      </w:r>
      <w:r>
        <w:rPr>
          <w:rFonts w:eastAsia="標楷體"/>
          <w:color w:val="000000"/>
          <w:sz w:val="28"/>
          <w:szCs w:val="28"/>
        </w:rPr>
        <w:lastRenderedPageBreak/>
        <w:t>工作人員唱名（各組校名及作品名稱）後開始計算。第</w:t>
      </w:r>
      <w:r>
        <w:rPr>
          <w:rFonts w:eastAsia="標楷體"/>
          <w:color w:val="000000"/>
          <w:sz w:val="28"/>
          <w:szCs w:val="28"/>
        </w:rPr>
        <w:t>4</w:t>
      </w:r>
      <w:r>
        <w:rPr>
          <w:rFonts w:eastAsia="標楷體"/>
          <w:color w:val="000000"/>
          <w:sz w:val="28"/>
          <w:szCs w:val="28"/>
        </w:rPr>
        <w:t>分鐘工作人員將舉牌提醒，第</w:t>
      </w:r>
      <w:r>
        <w:rPr>
          <w:rFonts w:eastAsia="標楷體"/>
          <w:color w:val="000000"/>
          <w:sz w:val="28"/>
          <w:szCs w:val="28"/>
        </w:rPr>
        <w:t>5</w:t>
      </w:r>
      <w:r>
        <w:rPr>
          <w:rFonts w:eastAsia="標楷體"/>
          <w:color w:val="000000"/>
          <w:sz w:val="28"/>
          <w:szCs w:val="28"/>
        </w:rPr>
        <w:t>分鐘則按一長鈴提醒。</w:t>
      </w:r>
    </w:p>
    <w:p w:rsidR="002569E3" w:rsidRDefault="009153B0">
      <w:pPr>
        <w:spacing w:line="520" w:lineRule="exact"/>
        <w:ind w:left="785" w:hanging="785"/>
        <w:jc w:val="both"/>
      </w:pPr>
      <w:r>
        <w:rPr>
          <w:rFonts w:eastAsia="標楷體"/>
          <w:b/>
          <w:color w:val="000000"/>
          <w:sz w:val="28"/>
          <w:szCs w:val="28"/>
        </w:rPr>
        <w:t>捌、獎勵</w:t>
      </w:r>
    </w:p>
    <w:p w:rsidR="002569E3" w:rsidRDefault="009153B0">
      <w:pPr>
        <w:spacing w:line="520" w:lineRule="exact"/>
        <w:ind w:firstLine="566"/>
        <w:jc w:val="both"/>
        <w:rPr>
          <w:rFonts w:eastAsia="標楷體"/>
          <w:sz w:val="28"/>
          <w:szCs w:val="28"/>
        </w:rPr>
      </w:pPr>
      <w:r>
        <w:rPr>
          <w:rFonts w:eastAsia="標楷體"/>
          <w:sz w:val="28"/>
          <w:szCs w:val="28"/>
        </w:rPr>
        <w:t>本競賽獎項及名額如下：</w:t>
      </w:r>
      <w:r>
        <w:rPr>
          <w:rFonts w:eastAsia="標楷體"/>
          <w:sz w:val="28"/>
          <w:szCs w:val="28"/>
        </w:rPr>
        <w:t xml:space="preserve"> </w:t>
      </w:r>
    </w:p>
    <w:p w:rsidR="002569E3" w:rsidRDefault="009153B0">
      <w:pPr>
        <w:spacing w:line="520" w:lineRule="exact"/>
        <w:ind w:left="1889" w:hanging="1649"/>
        <w:jc w:val="both"/>
        <w:rPr>
          <w:rFonts w:eastAsia="標楷體"/>
          <w:sz w:val="28"/>
          <w:szCs w:val="28"/>
        </w:rPr>
      </w:pPr>
      <w:r>
        <w:rPr>
          <w:rFonts w:eastAsia="標楷體"/>
          <w:sz w:val="28"/>
          <w:szCs w:val="28"/>
        </w:rPr>
        <w:t>一、第一名：</w:t>
      </w:r>
      <w:r>
        <w:rPr>
          <w:rFonts w:eastAsia="標楷體"/>
          <w:sz w:val="28"/>
          <w:szCs w:val="28"/>
        </w:rPr>
        <w:t>1</w:t>
      </w:r>
      <w:r>
        <w:rPr>
          <w:rFonts w:eastAsia="標楷體"/>
          <w:sz w:val="28"/>
          <w:szCs w:val="28"/>
        </w:rPr>
        <w:t>隊，得獎隊伍頒發參賽學生總獎金新臺幣</w:t>
      </w:r>
      <w:r>
        <w:rPr>
          <w:rFonts w:eastAsia="標楷體"/>
          <w:sz w:val="28"/>
          <w:szCs w:val="28"/>
        </w:rPr>
        <w:t>60,000</w:t>
      </w:r>
      <w:r>
        <w:rPr>
          <w:rFonts w:eastAsia="標楷體"/>
          <w:sz w:val="28"/>
          <w:szCs w:val="28"/>
        </w:rPr>
        <w:t>元及指導教師總獎金</w:t>
      </w:r>
      <w:r>
        <w:rPr>
          <w:rFonts w:eastAsia="標楷體"/>
          <w:sz w:val="28"/>
          <w:szCs w:val="28"/>
        </w:rPr>
        <w:t>40,000</w:t>
      </w:r>
      <w:r>
        <w:rPr>
          <w:rFonts w:eastAsia="標楷體"/>
          <w:sz w:val="28"/>
          <w:szCs w:val="28"/>
        </w:rPr>
        <w:t>元，每位參賽學生及指導教師獎狀各乙幀。</w:t>
      </w:r>
    </w:p>
    <w:p w:rsidR="002569E3" w:rsidRDefault="009153B0">
      <w:pPr>
        <w:spacing w:line="520" w:lineRule="exact"/>
        <w:ind w:left="1889" w:hanging="1649"/>
        <w:jc w:val="both"/>
        <w:rPr>
          <w:rFonts w:eastAsia="標楷體"/>
          <w:sz w:val="28"/>
          <w:szCs w:val="28"/>
        </w:rPr>
      </w:pPr>
      <w:r>
        <w:rPr>
          <w:rFonts w:eastAsia="標楷體"/>
          <w:sz w:val="28"/>
          <w:szCs w:val="28"/>
        </w:rPr>
        <w:t>二、第二名：</w:t>
      </w:r>
      <w:r>
        <w:rPr>
          <w:rFonts w:eastAsia="標楷體"/>
          <w:sz w:val="28"/>
          <w:szCs w:val="28"/>
        </w:rPr>
        <w:t>2</w:t>
      </w:r>
      <w:r>
        <w:rPr>
          <w:rFonts w:eastAsia="標楷體"/>
          <w:sz w:val="28"/>
          <w:szCs w:val="28"/>
        </w:rPr>
        <w:t>隊，得獎隊伍頒發參賽學生總獎金新臺幣</w:t>
      </w:r>
      <w:r>
        <w:rPr>
          <w:rFonts w:eastAsia="標楷體"/>
          <w:sz w:val="28"/>
          <w:szCs w:val="28"/>
        </w:rPr>
        <w:t>30,000</w:t>
      </w:r>
      <w:r>
        <w:rPr>
          <w:rFonts w:eastAsia="標楷體"/>
          <w:sz w:val="28"/>
          <w:szCs w:val="28"/>
        </w:rPr>
        <w:t>元及指導教師總獎金</w:t>
      </w:r>
      <w:r>
        <w:rPr>
          <w:rFonts w:eastAsia="標楷體"/>
          <w:sz w:val="28"/>
          <w:szCs w:val="28"/>
        </w:rPr>
        <w:t>20,000</w:t>
      </w:r>
      <w:r>
        <w:rPr>
          <w:rFonts w:eastAsia="標楷體"/>
          <w:sz w:val="28"/>
          <w:szCs w:val="28"/>
        </w:rPr>
        <w:t>元，每位參賽學生及指導教師獎狀</w:t>
      </w:r>
      <w:r>
        <w:rPr>
          <w:rFonts w:eastAsia="標楷體"/>
          <w:sz w:val="28"/>
          <w:szCs w:val="28"/>
        </w:rPr>
        <w:t>各乙幀。</w:t>
      </w:r>
    </w:p>
    <w:p w:rsidR="002569E3" w:rsidRDefault="009153B0">
      <w:pPr>
        <w:spacing w:line="520" w:lineRule="exact"/>
        <w:ind w:left="1889" w:hanging="1649"/>
        <w:jc w:val="both"/>
        <w:rPr>
          <w:rFonts w:eastAsia="標楷體"/>
          <w:sz w:val="28"/>
          <w:szCs w:val="28"/>
        </w:rPr>
      </w:pPr>
      <w:r>
        <w:rPr>
          <w:rFonts w:eastAsia="標楷體"/>
          <w:sz w:val="28"/>
          <w:szCs w:val="28"/>
        </w:rPr>
        <w:t>三、第三名：</w:t>
      </w:r>
      <w:r>
        <w:rPr>
          <w:rFonts w:eastAsia="標楷體"/>
          <w:sz w:val="28"/>
          <w:szCs w:val="28"/>
        </w:rPr>
        <w:t>3</w:t>
      </w:r>
      <w:r>
        <w:rPr>
          <w:rFonts w:eastAsia="標楷體"/>
          <w:sz w:val="28"/>
          <w:szCs w:val="28"/>
        </w:rPr>
        <w:t>隊，得獎隊伍頒發參賽學生總獎金新臺幣</w:t>
      </w:r>
      <w:r>
        <w:rPr>
          <w:rFonts w:eastAsia="標楷體"/>
          <w:sz w:val="28"/>
          <w:szCs w:val="28"/>
        </w:rPr>
        <w:t>18,000</w:t>
      </w:r>
      <w:r>
        <w:rPr>
          <w:rFonts w:eastAsia="標楷體"/>
          <w:sz w:val="28"/>
          <w:szCs w:val="28"/>
        </w:rPr>
        <w:t>元及指導教師總獎金</w:t>
      </w:r>
      <w:r>
        <w:rPr>
          <w:rFonts w:eastAsia="標楷體"/>
          <w:sz w:val="28"/>
          <w:szCs w:val="28"/>
        </w:rPr>
        <w:t>12,000</w:t>
      </w:r>
      <w:r>
        <w:rPr>
          <w:rFonts w:eastAsia="標楷體"/>
          <w:sz w:val="28"/>
          <w:szCs w:val="28"/>
        </w:rPr>
        <w:t>元，每位參賽學生及指導教師獎狀各乙幀。</w:t>
      </w:r>
    </w:p>
    <w:p w:rsidR="002569E3" w:rsidRDefault="009153B0">
      <w:pPr>
        <w:spacing w:line="520" w:lineRule="exact"/>
        <w:ind w:left="1843" w:hanging="1557"/>
        <w:jc w:val="both"/>
        <w:rPr>
          <w:rFonts w:eastAsia="標楷體"/>
          <w:sz w:val="28"/>
          <w:szCs w:val="28"/>
        </w:rPr>
      </w:pPr>
      <w:r>
        <w:rPr>
          <w:rFonts w:eastAsia="標楷體"/>
          <w:sz w:val="28"/>
          <w:szCs w:val="28"/>
        </w:rPr>
        <w:t>四、佳</w:t>
      </w:r>
      <w:r>
        <w:rPr>
          <w:rFonts w:eastAsia="標楷體"/>
          <w:sz w:val="28"/>
          <w:szCs w:val="28"/>
        </w:rPr>
        <w:t xml:space="preserve">  </w:t>
      </w:r>
      <w:r>
        <w:rPr>
          <w:rFonts w:eastAsia="標楷體"/>
          <w:sz w:val="28"/>
          <w:szCs w:val="28"/>
        </w:rPr>
        <w:t>作：</w:t>
      </w:r>
      <w:r>
        <w:rPr>
          <w:rFonts w:eastAsia="標楷體"/>
          <w:sz w:val="28"/>
          <w:szCs w:val="28"/>
        </w:rPr>
        <w:t>4</w:t>
      </w:r>
      <w:r>
        <w:rPr>
          <w:rFonts w:eastAsia="標楷體"/>
          <w:sz w:val="28"/>
          <w:szCs w:val="28"/>
        </w:rPr>
        <w:t>隊，得獎隊伍頒發參賽學生總獎金新臺幣</w:t>
      </w:r>
      <w:r>
        <w:rPr>
          <w:rFonts w:eastAsia="標楷體"/>
          <w:sz w:val="28"/>
          <w:szCs w:val="28"/>
        </w:rPr>
        <w:t>6,000</w:t>
      </w:r>
      <w:r>
        <w:rPr>
          <w:rFonts w:eastAsia="標楷體"/>
          <w:sz w:val="28"/>
          <w:szCs w:val="28"/>
        </w:rPr>
        <w:t>元及指導教師總獎金</w:t>
      </w:r>
      <w:r>
        <w:rPr>
          <w:rFonts w:eastAsia="標楷體"/>
          <w:sz w:val="28"/>
          <w:szCs w:val="28"/>
        </w:rPr>
        <w:t>4,000</w:t>
      </w:r>
      <w:r>
        <w:rPr>
          <w:rFonts w:eastAsia="標楷體"/>
          <w:sz w:val="28"/>
          <w:szCs w:val="28"/>
        </w:rPr>
        <w:t>元，每位參賽學生及指導教師獎狀各乙幀。</w:t>
      </w:r>
    </w:p>
    <w:p w:rsidR="002569E3" w:rsidRDefault="009153B0">
      <w:pPr>
        <w:spacing w:line="520" w:lineRule="exact"/>
        <w:jc w:val="both"/>
      </w:pPr>
      <w:r>
        <w:rPr>
          <w:rFonts w:eastAsia="標楷體"/>
          <w:b/>
          <w:sz w:val="28"/>
          <w:szCs w:val="28"/>
        </w:rPr>
        <w:t>玖、</w:t>
      </w:r>
      <w:r>
        <w:rPr>
          <w:rFonts w:eastAsia="標楷體"/>
          <w:b/>
          <w:color w:val="000000"/>
          <w:sz w:val="28"/>
          <w:szCs w:val="28"/>
        </w:rPr>
        <w:t>注意事項</w:t>
      </w:r>
    </w:p>
    <w:p w:rsidR="002569E3" w:rsidRDefault="009153B0">
      <w:pPr>
        <w:spacing w:line="520" w:lineRule="exact"/>
        <w:ind w:firstLine="280"/>
        <w:jc w:val="both"/>
        <w:rPr>
          <w:rFonts w:eastAsia="標楷體"/>
          <w:color w:val="000000"/>
          <w:sz w:val="28"/>
          <w:szCs w:val="28"/>
        </w:rPr>
      </w:pPr>
      <w:r>
        <w:rPr>
          <w:rFonts w:eastAsia="標楷體"/>
          <w:color w:val="000000"/>
          <w:sz w:val="28"/>
          <w:szCs w:val="28"/>
        </w:rPr>
        <w:t>一、複審相關事項</w:t>
      </w:r>
    </w:p>
    <w:p w:rsidR="002569E3" w:rsidRDefault="009153B0">
      <w:pPr>
        <w:numPr>
          <w:ilvl w:val="0"/>
          <w:numId w:val="2"/>
        </w:numPr>
        <w:spacing w:line="520" w:lineRule="exact"/>
        <w:ind w:left="1428" w:hanging="948"/>
        <w:jc w:val="both"/>
        <w:rPr>
          <w:rFonts w:eastAsia="標楷體"/>
          <w:color w:val="000000"/>
          <w:sz w:val="28"/>
          <w:szCs w:val="28"/>
        </w:rPr>
      </w:pPr>
      <w:r>
        <w:rPr>
          <w:rFonts w:eastAsia="標楷體"/>
          <w:color w:val="000000"/>
          <w:sz w:val="28"/>
          <w:szCs w:val="28"/>
        </w:rPr>
        <w:t>複審繳交之影片規格為</w:t>
      </w:r>
      <w:r>
        <w:rPr>
          <w:rFonts w:eastAsia="標楷體"/>
          <w:color w:val="000000"/>
          <w:sz w:val="28"/>
          <w:szCs w:val="28"/>
        </w:rPr>
        <w:t>720P</w:t>
      </w:r>
      <w:r>
        <w:rPr>
          <w:rFonts w:eastAsia="標楷體"/>
          <w:color w:val="000000"/>
          <w:sz w:val="28"/>
          <w:szCs w:val="28"/>
        </w:rPr>
        <w:t>（</w:t>
      </w:r>
      <w:r>
        <w:rPr>
          <w:rFonts w:eastAsia="標楷體"/>
          <w:color w:val="000000"/>
          <w:sz w:val="28"/>
          <w:szCs w:val="28"/>
        </w:rPr>
        <w:t>1280×720</w:t>
      </w:r>
      <w:r>
        <w:rPr>
          <w:rFonts w:eastAsia="標楷體"/>
          <w:color w:val="000000"/>
          <w:sz w:val="28"/>
          <w:szCs w:val="28"/>
        </w:rPr>
        <w:t>）或</w:t>
      </w:r>
      <w:r>
        <w:rPr>
          <w:rFonts w:eastAsia="標楷體"/>
          <w:color w:val="000000"/>
          <w:sz w:val="28"/>
          <w:szCs w:val="28"/>
        </w:rPr>
        <w:t>1024×768</w:t>
      </w:r>
      <w:r>
        <w:rPr>
          <w:rFonts w:eastAsia="標楷體"/>
          <w:color w:val="000000"/>
          <w:sz w:val="28"/>
          <w:szCs w:val="28"/>
        </w:rPr>
        <w:t>，格式為</w:t>
      </w:r>
      <w:r>
        <w:rPr>
          <w:rFonts w:eastAsia="標楷體"/>
          <w:color w:val="000000"/>
          <w:sz w:val="28"/>
          <w:szCs w:val="28"/>
        </w:rPr>
        <w:t>mpg</w:t>
      </w:r>
      <w:r>
        <w:rPr>
          <w:rFonts w:eastAsia="標楷體"/>
          <w:color w:val="000000"/>
          <w:sz w:val="28"/>
          <w:szCs w:val="28"/>
        </w:rPr>
        <w:t>、</w:t>
      </w:r>
      <w:r>
        <w:rPr>
          <w:rFonts w:eastAsia="標楷體"/>
          <w:color w:val="000000"/>
          <w:sz w:val="28"/>
          <w:szCs w:val="28"/>
        </w:rPr>
        <w:t>mpeg</w:t>
      </w:r>
      <w:r>
        <w:rPr>
          <w:rFonts w:eastAsia="標楷體"/>
          <w:color w:val="000000"/>
          <w:sz w:val="28"/>
          <w:szCs w:val="28"/>
        </w:rPr>
        <w:t>、</w:t>
      </w:r>
      <w:r>
        <w:rPr>
          <w:rFonts w:eastAsia="標楷體"/>
          <w:color w:val="000000"/>
          <w:sz w:val="28"/>
          <w:szCs w:val="28"/>
        </w:rPr>
        <w:t>avi</w:t>
      </w:r>
      <w:r>
        <w:rPr>
          <w:rFonts w:eastAsia="標楷體"/>
          <w:color w:val="000000"/>
          <w:sz w:val="28"/>
          <w:szCs w:val="28"/>
        </w:rPr>
        <w:t>或</w:t>
      </w:r>
      <w:r>
        <w:rPr>
          <w:rFonts w:eastAsia="標楷體"/>
          <w:color w:val="000000"/>
          <w:sz w:val="28"/>
          <w:szCs w:val="28"/>
        </w:rPr>
        <w:t>wmv</w:t>
      </w:r>
      <w:r>
        <w:rPr>
          <w:rFonts w:eastAsia="標楷體"/>
          <w:color w:val="000000"/>
          <w:sz w:val="28"/>
          <w:szCs w:val="28"/>
        </w:rPr>
        <w:t>等影像格式，時間總長度不超過</w:t>
      </w:r>
      <w:r>
        <w:rPr>
          <w:rFonts w:eastAsia="標楷體"/>
          <w:color w:val="000000"/>
          <w:sz w:val="28"/>
          <w:szCs w:val="28"/>
        </w:rPr>
        <w:t>9</w:t>
      </w:r>
      <w:r>
        <w:rPr>
          <w:rFonts w:eastAsia="標楷體"/>
          <w:color w:val="000000"/>
          <w:sz w:val="28"/>
          <w:szCs w:val="28"/>
        </w:rPr>
        <w:t>分鐘（含進、退場及更換佈景或道具時間共</w:t>
      </w:r>
      <w:r>
        <w:rPr>
          <w:rFonts w:eastAsia="標楷體"/>
          <w:color w:val="000000"/>
          <w:sz w:val="28"/>
          <w:szCs w:val="28"/>
        </w:rPr>
        <w:t>4</w:t>
      </w:r>
      <w:r>
        <w:rPr>
          <w:rFonts w:eastAsia="標楷體"/>
          <w:color w:val="000000"/>
          <w:sz w:val="28"/>
          <w:szCs w:val="28"/>
        </w:rPr>
        <w:t>分鐘）。</w:t>
      </w:r>
    </w:p>
    <w:p w:rsidR="002569E3" w:rsidRDefault="009153B0">
      <w:pPr>
        <w:numPr>
          <w:ilvl w:val="0"/>
          <w:numId w:val="2"/>
        </w:numPr>
        <w:spacing w:line="520" w:lineRule="exact"/>
        <w:ind w:left="1428" w:hanging="948"/>
        <w:jc w:val="both"/>
        <w:rPr>
          <w:rFonts w:eastAsia="標楷體"/>
          <w:color w:val="000000"/>
          <w:sz w:val="28"/>
          <w:szCs w:val="28"/>
        </w:rPr>
      </w:pPr>
      <w:r>
        <w:rPr>
          <w:rFonts w:eastAsia="標楷體"/>
          <w:color w:val="000000"/>
          <w:sz w:val="28"/>
          <w:szCs w:val="28"/>
        </w:rPr>
        <w:t>影片之拍攝請使用腳架固定攝影機，拍攝戲劇演出之全景，勿使用特寫（</w:t>
      </w:r>
      <w:r>
        <w:rPr>
          <w:rFonts w:eastAsia="標楷體"/>
          <w:color w:val="000000"/>
          <w:sz w:val="28"/>
          <w:szCs w:val="28"/>
        </w:rPr>
        <w:t>zoom in</w:t>
      </w:r>
      <w:r>
        <w:rPr>
          <w:rFonts w:eastAsia="標楷體"/>
          <w:color w:val="000000"/>
          <w:sz w:val="28"/>
          <w:szCs w:val="28"/>
        </w:rPr>
        <w:t>／</w:t>
      </w:r>
      <w:r>
        <w:rPr>
          <w:rFonts w:eastAsia="標楷體"/>
          <w:color w:val="000000"/>
          <w:sz w:val="28"/>
          <w:szCs w:val="28"/>
        </w:rPr>
        <w:t>out</w:t>
      </w:r>
      <w:r>
        <w:rPr>
          <w:rFonts w:eastAsia="標楷體"/>
          <w:color w:val="000000"/>
          <w:sz w:val="28"/>
          <w:szCs w:val="28"/>
        </w:rPr>
        <w:t>）或人物跟拍等鏡頭，避免影像過度晃動；請演員及旁白使用麥克風或迷你麥克風，務必清楚收錄聲音。</w:t>
      </w:r>
    </w:p>
    <w:p w:rsidR="002569E3" w:rsidRDefault="009153B0">
      <w:pPr>
        <w:numPr>
          <w:ilvl w:val="0"/>
          <w:numId w:val="2"/>
        </w:numPr>
        <w:spacing w:line="520" w:lineRule="exact"/>
        <w:ind w:left="1428" w:hanging="948"/>
        <w:jc w:val="both"/>
        <w:rPr>
          <w:rFonts w:eastAsia="標楷體"/>
          <w:color w:val="000000"/>
          <w:sz w:val="28"/>
          <w:szCs w:val="28"/>
        </w:rPr>
      </w:pPr>
      <w:r>
        <w:rPr>
          <w:rFonts w:eastAsia="標楷體"/>
          <w:color w:val="000000"/>
          <w:sz w:val="28"/>
          <w:szCs w:val="28"/>
        </w:rPr>
        <w:t>進入決審之隊伍需提供約</w:t>
      </w:r>
      <w:r>
        <w:rPr>
          <w:rFonts w:eastAsia="標楷體"/>
          <w:color w:val="000000"/>
          <w:sz w:val="28"/>
          <w:szCs w:val="28"/>
        </w:rPr>
        <w:t>3</w:t>
      </w:r>
      <w:r>
        <w:rPr>
          <w:rFonts w:eastAsia="標楷體"/>
          <w:color w:val="000000"/>
          <w:sz w:val="28"/>
          <w:szCs w:val="28"/>
        </w:rPr>
        <w:t>分鐘決賽準備過程之記錄影片（如籌備畫面、彩排過程及道具製作等），以配合宣傳。</w:t>
      </w:r>
    </w:p>
    <w:p w:rsidR="002569E3" w:rsidRDefault="009153B0">
      <w:pPr>
        <w:spacing w:line="520" w:lineRule="exact"/>
        <w:ind w:firstLine="280"/>
        <w:jc w:val="both"/>
        <w:rPr>
          <w:rFonts w:eastAsia="標楷體"/>
          <w:color w:val="000000"/>
          <w:sz w:val="28"/>
          <w:szCs w:val="28"/>
        </w:rPr>
      </w:pPr>
      <w:r>
        <w:rPr>
          <w:rFonts w:eastAsia="標楷體"/>
          <w:color w:val="000000"/>
          <w:sz w:val="28"/>
          <w:szCs w:val="28"/>
        </w:rPr>
        <w:lastRenderedPageBreak/>
        <w:t>二、決審相關事項</w:t>
      </w:r>
    </w:p>
    <w:p w:rsidR="002569E3" w:rsidRDefault="009153B0">
      <w:pPr>
        <w:numPr>
          <w:ilvl w:val="0"/>
          <w:numId w:val="3"/>
        </w:numPr>
        <w:spacing w:line="520" w:lineRule="exact"/>
        <w:ind w:left="1442" w:hanging="962"/>
        <w:jc w:val="both"/>
        <w:rPr>
          <w:rFonts w:eastAsia="標楷體"/>
          <w:color w:val="000000"/>
          <w:sz w:val="28"/>
          <w:szCs w:val="28"/>
        </w:rPr>
      </w:pPr>
      <w:r>
        <w:rPr>
          <w:rFonts w:eastAsia="標楷體"/>
          <w:color w:val="000000"/>
          <w:sz w:val="28"/>
          <w:szCs w:val="28"/>
        </w:rPr>
        <w:t>決審當天各隊伍於規定時間內完成報到手續並進行彩排；出場順序由各隊伍代表抽籤決定，未到場者由執行單位代為抽籤；開賽前</w:t>
      </w:r>
      <w:r>
        <w:rPr>
          <w:rFonts w:eastAsia="標楷體"/>
          <w:color w:val="000000"/>
          <w:sz w:val="28"/>
          <w:szCs w:val="28"/>
        </w:rPr>
        <w:t>1</w:t>
      </w:r>
      <w:r>
        <w:rPr>
          <w:rFonts w:eastAsia="標楷體"/>
          <w:color w:val="000000"/>
          <w:sz w:val="28"/>
          <w:szCs w:val="28"/>
        </w:rPr>
        <w:t>小時未報到者視同棄賽，不得有異議。</w:t>
      </w:r>
    </w:p>
    <w:p w:rsidR="002569E3" w:rsidRDefault="009153B0">
      <w:pPr>
        <w:numPr>
          <w:ilvl w:val="0"/>
          <w:numId w:val="3"/>
        </w:numPr>
        <w:spacing w:line="520" w:lineRule="exact"/>
        <w:ind w:left="1428" w:hanging="948"/>
        <w:jc w:val="both"/>
        <w:rPr>
          <w:rFonts w:eastAsia="標楷體"/>
          <w:color w:val="000000"/>
          <w:sz w:val="28"/>
          <w:szCs w:val="28"/>
        </w:rPr>
      </w:pPr>
      <w:r>
        <w:rPr>
          <w:rFonts w:eastAsia="標楷體"/>
          <w:color w:val="000000"/>
          <w:sz w:val="28"/>
          <w:szCs w:val="28"/>
        </w:rPr>
        <w:t>決審當天，除舞台基本設施（音響設備、麥克風、迷你麥克風）外，</w:t>
      </w:r>
      <w:r>
        <w:rPr>
          <w:rFonts w:eastAsia="標楷體"/>
          <w:color w:val="000000"/>
          <w:sz w:val="28"/>
          <w:szCs w:val="28"/>
        </w:rPr>
        <w:t>與演出相關之道具、服裝、佈景等均由各隊伍自備，另決審當日舞台背景佈置，由各隊伍參與人員及指導教師負責。</w:t>
      </w:r>
    </w:p>
    <w:p w:rsidR="002569E3" w:rsidRDefault="009153B0">
      <w:pPr>
        <w:numPr>
          <w:ilvl w:val="0"/>
          <w:numId w:val="3"/>
        </w:numPr>
        <w:spacing w:line="520" w:lineRule="exact"/>
        <w:ind w:left="1428" w:hanging="948"/>
        <w:jc w:val="both"/>
        <w:rPr>
          <w:rFonts w:eastAsia="標楷體"/>
          <w:color w:val="000000"/>
          <w:sz w:val="28"/>
          <w:szCs w:val="28"/>
        </w:rPr>
      </w:pPr>
      <w:r>
        <w:rPr>
          <w:rFonts w:eastAsia="標楷體"/>
          <w:color w:val="000000"/>
          <w:sz w:val="28"/>
          <w:szCs w:val="28"/>
        </w:rPr>
        <w:t>決審與頒獎過程得由執行單位錄影，其智慧財產權歸主辦單位所有。</w:t>
      </w:r>
    </w:p>
    <w:p w:rsidR="002569E3" w:rsidRDefault="009153B0">
      <w:pPr>
        <w:numPr>
          <w:ilvl w:val="0"/>
          <w:numId w:val="3"/>
        </w:numPr>
        <w:spacing w:line="520" w:lineRule="exact"/>
        <w:ind w:left="1428" w:hanging="948"/>
        <w:jc w:val="both"/>
        <w:rPr>
          <w:rFonts w:eastAsia="標楷體"/>
          <w:color w:val="000000"/>
          <w:sz w:val="28"/>
          <w:szCs w:val="28"/>
        </w:rPr>
      </w:pPr>
      <w:r>
        <w:rPr>
          <w:rFonts w:eastAsia="標楷體"/>
          <w:color w:val="000000"/>
          <w:sz w:val="28"/>
          <w:szCs w:val="28"/>
        </w:rPr>
        <w:t>如有未盡事宜或不可抗力因素，由主辦單位於競賽前宣布之。</w:t>
      </w:r>
    </w:p>
    <w:p w:rsidR="002569E3" w:rsidRDefault="009153B0">
      <w:pPr>
        <w:spacing w:line="520" w:lineRule="exact"/>
        <w:ind w:firstLine="280"/>
        <w:jc w:val="both"/>
        <w:rPr>
          <w:rFonts w:eastAsia="標楷體"/>
          <w:color w:val="000000"/>
          <w:sz w:val="28"/>
          <w:szCs w:val="28"/>
        </w:rPr>
      </w:pPr>
      <w:r>
        <w:rPr>
          <w:rFonts w:eastAsia="標楷體"/>
          <w:color w:val="000000"/>
          <w:sz w:val="28"/>
          <w:szCs w:val="28"/>
        </w:rPr>
        <w:t>三、其他</w:t>
      </w:r>
    </w:p>
    <w:p w:rsidR="002569E3" w:rsidRDefault="009153B0">
      <w:pPr>
        <w:numPr>
          <w:ilvl w:val="0"/>
          <w:numId w:val="4"/>
        </w:numPr>
        <w:spacing w:line="520" w:lineRule="exact"/>
        <w:jc w:val="both"/>
        <w:rPr>
          <w:rFonts w:eastAsia="標楷體"/>
          <w:color w:val="000000"/>
          <w:sz w:val="28"/>
          <w:szCs w:val="28"/>
        </w:rPr>
      </w:pPr>
      <w:r>
        <w:rPr>
          <w:rFonts w:eastAsia="標楷體"/>
          <w:color w:val="000000"/>
          <w:sz w:val="28"/>
          <w:szCs w:val="28"/>
        </w:rPr>
        <w:t>參賽隊伍表演成員於競賽期間須為在校學生。</w:t>
      </w:r>
    </w:p>
    <w:p w:rsidR="002569E3" w:rsidRDefault="009153B0">
      <w:pPr>
        <w:numPr>
          <w:ilvl w:val="0"/>
          <w:numId w:val="4"/>
        </w:numPr>
        <w:spacing w:line="520" w:lineRule="exact"/>
        <w:ind w:left="1418" w:hanging="938"/>
        <w:jc w:val="both"/>
        <w:rPr>
          <w:rFonts w:eastAsia="標楷體"/>
          <w:color w:val="000000"/>
          <w:sz w:val="28"/>
          <w:szCs w:val="28"/>
        </w:rPr>
      </w:pPr>
      <w:r>
        <w:rPr>
          <w:rFonts w:eastAsia="標楷體"/>
          <w:color w:val="000000"/>
          <w:sz w:val="28"/>
          <w:szCs w:val="28"/>
        </w:rPr>
        <w:t>演出道具：建議相關道具、服裝、佈景等所使用的材料，請多使用可回收與再利用的素材製作，以符合環保趨勢。</w:t>
      </w:r>
    </w:p>
    <w:p w:rsidR="002569E3" w:rsidRDefault="009153B0">
      <w:pPr>
        <w:numPr>
          <w:ilvl w:val="0"/>
          <w:numId w:val="4"/>
        </w:numPr>
        <w:spacing w:line="520" w:lineRule="exact"/>
        <w:ind w:left="1418" w:hanging="992"/>
        <w:jc w:val="both"/>
        <w:rPr>
          <w:rFonts w:eastAsia="標楷體"/>
          <w:color w:val="000000"/>
          <w:sz w:val="28"/>
          <w:szCs w:val="28"/>
        </w:rPr>
      </w:pPr>
      <w:r>
        <w:rPr>
          <w:rFonts w:eastAsia="標楷體"/>
          <w:color w:val="000000"/>
          <w:sz w:val="28"/>
          <w:szCs w:val="28"/>
        </w:rPr>
        <w:t>參賽演出計畫書須以未發表者為限，且不得有侵害他人著作權或違反其他法令之情事，另競賽所使用的音樂，請依照音樂著作權法辦理、相關參考資料請註明出處。如有違反，除自負法律責任外，主辦單位有權取消其參賽資格，如得獎者於事後發現前述情形，將取消獲獎資格，獎項不再遞補。</w:t>
      </w:r>
    </w:p>
    <w:p w:rsidR="002569E3" w:rsidRDefault="009153B0">
      <w:pPr>
        <w:pStyle w:val="ac"/>
        <w:numPr>
          <w:ilvl w:val="0"/>
          <w:numId w:val="4"/>
        </w:numPr>
        <w:spacing w:line="520" w:lineRule="exact"/>
        <w:ind w:left="1418" w:hanging="851"/>
        <w:jc w:val="both"/>
      </w:pPr>
      <w:r>
        <w:rPr>
          <w:rFonts w:ascii="Times New Roman" w:eastAsia="標楷體" w:hAnsi="Times New Roman"/>
          <w:color w:val="000000"/>
          <w:sz w:val="28"/>
          <w:szCs w:val="28"/>
        </w:rPr>
        <w:t>本競賽補助參賽隊伍決賽之租車費，其費用依實際發生之</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費用檢據核實列支，每隊至多補助新臺幣</w:t>
      </w:r>
      <w:r>
        <w:rPr>
          <w:rFonts w:ascii="Times New Roman" w:eastAsia="標楷體" w:hAnsi="Times New Roman"/>
          <w:sz w:val="28"/>
          <w:szCs w:val="28"/>
        </w:rPr>
        <w:t>15,000</w:t>
      </w:r>
      <w:r>
        <w:rPr>
          <w:rFonts w:ascii="Times New Roman" w:eastAsia="標楷體" w:hAnsi="Times New Roman"/>
          <w:color w:val="000000"/>
          <w:sz w:val="28"/>
          <w:szCs w:val="28"/>
        </w:rPr>
        <w:t>元，相關發票及匯款資料請以掛號郵寄至</w:t>
      </w:r>
      <w:r>
        <w:rPr>
          <w:rFonts w:ascii="Times New Roman" w:eastAsia="標楷體" w:hAnsi="Times New Roman"/>
          <w:color w:val="000000"/>
          <w:sz w:val="28"/>
          <w:szCs w:val="28"/>
        </w:rPr>
        <w:t>10699</w:t>
      </w:r>
      <w:r>
        <w:rPr>
          <w:rFonts w:ascii="Times New Roman" w:eastAsia="標楷體" w:hAnsi="Times New Roman"/>
          <w:color w:val="000000"/>
          <w:sz w:val="28"/>
          <w:szCs w:val="28"/>
        </w:rPr>
        <w:t>台北郵局第</w:t>
      </w:r>
      <w:r>
        <w:rPr>
          <w:rFonts w:ascii="Times New Roman" w:eastAsia="標楷體" w:hAnsi="Times New Roman"/>
          <w:color w:val="000000"/>
          <w:sz w:val="28"/>
          <w:szCs w:val="28"/>
        </w:rPr>
        <w:t>7-674</w:t>
      </w:r>
      <w:r>
        <w:rPr>
          <w:rFonts w:ascii="Times New Roman" w:eastAsia="標楷體" w:hAnsi="Times New Roman"/>
          <w:color w:val="000000"/>
          <w:sz w:val="28"/>
          <w:szCs w:val="28"/>
        </w:rPr>
        <w:t>號信箱國立臺灣師範大學機電工程學系能源教育推廣小組收，由執行單位統一匯款。</w:t>
      </w:r>
    </w:p>
    <w:p w:rsidR="002569E3" w:rsidRDefault="009153B0">
      <w:pPr>
        <w:pStyle w:val="ac"/>
        <w:numPr>
          <w:ilvl w:val="0"/>
          <w:numId w:val="4"/>
        </w:numPr>
        <w:spacing w:line="520" w:lineRule="exact"/>
        <w:ind w:left="1418" w:hanging="851"/>
        <w:jc w:val="both"/>
        <w:rPr>
          <w:rFonts w:ascii="Times New Roman" w:eastAsia="標楷體" w:hAnsi="Times New Roman"/>
          <w:color w:val="000000"/>
          <w:sz w:val="28"/>
          <w:szCs w:val="28"/>
        </w:rPr>
      </w:pPr>
      <w:r>
        <w:rPr>
          <w:rFonts w:ascii="Times New Roman" w:eastAsia="標楷體" w:hAnsi="Times New Roman"/>
          <w:color w:val="000000"/>
          <w:sz w:val="28"/>
          <w:szCs w:val="28"/>
        </w:rPr>
        <w:lastRenderedPageBreak/>
        <w:t>凡參賽者即視同承認本競賽須知各項規定，若有未盡事宜，主辦單位保有最終解釋權與增修權，並保留變更競賽須知內容之權利。</w:t>
      </w:r>
      <w:bookmarkStart w:id="1" w:name="_Toc193265555"/>
      <w:bookmarkEnd w:id="1"/>
    </w:p>
    <w:p w:rsidR="002569E3" w:rsidRDefault="009153B0">
      <w:pPr>
        <w:pageBreakBefore/>
        <w:spacing w:after="60" w:line="480" w:lineRule="exact"/>
        <w:jc w:val="both"/>
      </w:pPr>
      <w:r>
        <w:rPr>
          <w:rFonts w:eastAsia="標楷體"/>
          <w:b/>
          <w:color w:val="000000"/>
          <w:sz w:val="32"/>
          <w:szCs w:val="32"/>
        </w:rPr>
        <w:lastRenderedPageBreak/>
        <w:t>附錄一、各縣市能源教育推動中心名單</w:t>
      </w:r>
    </w:p>
    <w:tbl>
      <w:tblPr>
        <w:tblW w:w="4902" w:type="pct"/>
        <w:tblCellMar>
          <w:left w:w="10" w:type="dxa"/>
          <w:right w:w="10" w:type="dxa"/>
        </w:tblCellMar>
        <w:tblLook w:val="04A0" w:firstRow="1" w:lastRow="0" w:firstColumn="1" w:lastColumn="0" w:noHBand="0" w:noVBand="1"/>
      </w:tblPr>
      <w:tblGrid>
        <w:gridCol w:w="688"/>
        <w:gridCol w:w="3188"/>
        <w:gridCol w:w="4452"/>
      </w:tblGrid>
      <w:tr w:rsidR="002569E3">
        <w:tblPrEx>
          <w:tblCellMar>
            <w:top w:w="0" w:type="dxa"/>
            <w:bottom w:w="0" w:type="dxa"/>
          </w:tblCellMar>
        </w:tblPrEx>
        <w:trPr>
          <w:trHeight w:val="616"/>
        </w:trPr>
        <w:tc>
          <w:tcPr>
            <w:tcW w:w="688" w:type="dxa"/>
            <w:tcBorders>
              <w:top w:val="single" w:sz="4" w:space="0" w:color="000000"/>
              <w:left w:val="single" w:sz="4" w:space="0" w:color="000000"/>
              <w:bottom w:val="single" w:sz="4" w:space="0" w:color="000000"/>
              <w:right w:val="single" w:sz="4" w:space="0" w:color="000000"/>
            </w:tcBorders>
            <w:shd w:val="clear" w:color="auto" w:fill="D8D8D8"/>
            <w:noWrap/>
            <w:tcMar>
              <w:top w:w="0" w:type="dxa"/>
              <w:left w:w="28" w:type="dxa"/>
              <w:bottom w:w="0" w:type="dxa"/>
              <w:right w:w="28" w:type="dxa"/>
            </w:tcMar>
            <w:vAlign w:val="center"/>
          </w:tcPr>
          <w:p w:rsidR="002569E3" w:rsidRDefault="002569E3">
            <w:pPr>
              <w:widowControl/>
              <w:jc w:val="center"/>
              <w:rPr>
                <w:rFonts w:eastAsia="標楷體"/>
                <w:b/>
                <w:color w:val="000000"/>
                <w:kern w:val="0"/>
              </w:rPr>
            </w:pPr>
          </w:p>
        </w:tc>
        <w:tc>
          <w:tcPr>
            <w:tcW w:w="3188" w:type="dxa"/>
            <w:tcBorders>
              <w:top w:val="single" w:sz="4" w:space="0" w:color="000000"/>
              <w:left w:val="single" w:sz="4" w:space="0" w:color="000000"/>
              <w:bottom w:val="single" w:sz="4" w:space="0" w:color="000000"/>
              <w:right w:val="single" w:sz="4" w:space="0" w:color="000000"/>
            </w:tcBorders>
            <w:shd w:val="clear" w:color="auto" w:fill="D8D8D8"/>
            <w:noWrap/>
            <w:tcMar>
              <w:top w:w="0" w:type="dxa"/>
              <w:left w:w="28" w:type="dxa"/>
              <w:bottom w:w="0" w:type="dxa"/>
              <w:right w:w="28" w:type="dxa"/>
            </w:tcMar>
            <w:vAlign w:val="center"/>
          </w:tcPr>
          <w:p w:rsidR="002569E3" w:rsidRDefault="009153B0">
            <w:pPr>
              <w:widowControl/>
              <w:jc w:val="center"/>
              <w:rPr>
                <w:rFonts w:eastAsia="標楷體"/>
                <w:b/>
                <w:color w:val="000000"/>
                <w:kern w:val="0"/>
                <w:sz w:val="28"/>
                <w:szCs w:val="28"/>
              </w:rPr>
            </w:pPr>
            <w:r>
              <w:rPr>
                <w:rFonts w:eastAsia="標楷體"/>
                <w:b/>
                <w:color w:val="000000"/>
                <w:kern w:val="0"/>
                <w:sz w:val="28"/>
                <w:szCs w:val="28"/>
              </w:rPr>
              <w:t>縣市</w:t>
            </w:r>
          </w:p>
        </w:tc>
        <w:tc>
          <w:tcPr>
            <w:tcW w:w="4452" w:type="dxa"/>
            <w:tcBorders>
              <w:top w:val="single" w:sz="4" w:space="0" w:color="000000"/>
              <w:left w:val="single" w:sz="4" w:space="0" w:color="000000"/>
              <w:bottom w:val="single" w:sz="4" w:space="0" w:color="000000"/>
              <w:right w:val="single" w:sz="4" w:space="0" w:color="000000"/>
            </w:tcBorders>
            <w:shd w:val="clear" w:color="auto" w:fill="D8D8D8"/>
            <w:noWrap/>
            <w:tcMar>
              <w:top w:w="0" w:type="dxa"/>
              <w:left w:w="28" w:type="dxa"/>
              <w:bottom w:w="0" w:type="dxa"/>
              <w:right w:w="28" w:type="dxa"/>
            </w:tcMar>
            <w:vAlign w:val="center"/>
          </w:tcPr>
          <w:p w:rsidR="002569E3" w:rsidRDefault="009153B0">
            <w:pPr>
              <w:widowControl/>
              <w:jc w:val="center"/>
              <w:rPr>
                <w:rFonts w:eastAsia="標楷體"/>
                <w:b/>
                <w:color w:val="000000"/>
                <w:kern w:val="0"/>
                <w:sz w:val="28"/>
                <w:szCs w:val="28"/>
              </w:rPr>
            </w:pPr>
            <w:r>
              <w:rPr>
                <w:rFonts w:eastAsia="標楷體"/>
                <w:b/>
                <w:color w:val="000000"/>
                <w:kern w:val="0"/>
                <w:sz w:val="28"/>
                <w:szCs w:val="28"/>
              </w:rPr>
              <w:t>學校名稱</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臺北市</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興雅國小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2</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新北市</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金美國小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3</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基隆市</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snapToGrid w:val="0"/>
              <w:jc w:val="center"/>
              <w:rPr>
                <w:rFonts w:eastAsia="標楷體"/>
                <w:bCs/>
                <w:color w:val="000000"/>
              </w:rPr>
            </w:pPr>
            <w:r>
              <w:rPr>
                <w:rFonts w:eastAsia="標楷體"/>
                <w:bCs/>
                <w:color w:val="000000"/>
              </w:rPr>
              <w:t>隆聖國小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4</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桃園市</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中平國小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5</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新竹縣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中興國小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6</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新竹市</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東門國小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7</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苗栗縣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中和國小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8</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臺中市</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進德國小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9</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彰化縣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永靖國小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10</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南投縣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僑光國小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11</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雲林縣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pacing w:line="0" w:lineRule="atLeast"/>
              <w:jc w:val="center"/>
              <w:rPr>
                <w:rFonts w:eastAsia="標楷體"/>
                <w:bCs/>
                <w:color w:val="000000"/>
              </w:rPr>
            </w:pPr>
            <w:r>
              <w:rPr>
                <w:rFonts w:eastAsia="標楷體"/>
                <w:bCs/>
                <w:color w:val="000000"/>
              </w:rPr>
              <w:t>新興國小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12</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嘉義縣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snapToGrid w:val="0"/>
              <w:jc w:val="center"/>
              <w:rPr>
                <w:rFonts w:eastAsia="標楷體"/>
                <w:bCs/>
                <w:color w:val="000000"/>
              </w:rPr>
            </w:pPr>
            <w:r>
              <w:rPr>
                <w:rFonts w:eastAsia="標楷體"/>
                <w:bCs/>
                <w:color w:val="000000"/>
              </w:rPr>
              <w:t>和睦國小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13</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嘉義市</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民族國小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14</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臺南市</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月津國小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15</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高雄市</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加昌國小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16</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屏東縣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泰安國小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17</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宜蘭縣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二城國小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18</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花蓮縣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西林國小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19</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臺東縣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東海國小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20</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澎湖縣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文澳國小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21</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金門縣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多年國小</w:t>
            </w:r>
          </w:p>
        </w:tc>
      </w:tr>
      <w:tr w:rsidR="002569E3">
        <w:tblPrEx>
          <w:tblCellMar>
            <w:top w:w="0" w:type="dxa"/>
            <w:bottom w:w="0" w:type="dxa"/>
          </w:tblCellMar>
        </w:tblPrEx>
        <w:trPr>
          <w:trHeight w:val="513"/>
        </w:trPr>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22</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widowControl/>
              <w:jc w:val="center"/>
              <w:rPr>
                <w:rFonts w:eastAsia="標楷體"/>
                <w:color w:val="000000"/>
                <w:kern w:val="0"/>
              </w:rPr>
            </w:pPr>
            <w:r>
              <w:rPr>
                <w:rFonts w:eastAsia="標楷體"/>
                <w:color w:val="000000"/>
                <w:kern w:val="0"/>
              </w:rPr>
              <w:t>連江縣</w:t>
            </w:r>
          </w:p>
        </w:tc>
        <w:tc>
          <w:tcPr>
            <w:tcW w:w="44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569E3" w:rsidRDefault="009153B0">
            <w:pPr>
              <w:snapToGrid w:val="0"/>
              <w:jc w:val="center"/>
              <w:rPr>
                <w:rFonts w:eastAsia="標楷體"/>
                <w:bCs/>
                <w:color w:val="000000"/>
              </w:rPr>
            </w:pPr>
            <w:r>
              <w:rPr>
                <w:rFonts w:eastAsia="標楷體"/>
                <w:bCs/>
                <w:color w:val="000000"/>
              </w:rPr>
              <w:t>中正國中小</w:t>
            </w:r>
          </w:p>
        </w:tc>
      </w:tr>
    </w:tbl>
    <w:p w:rsidR="002569E3" w:rsidRDefault="002569E3">
      <w:pPr>
        <w:widowControl/>
        <w:rPr>
          <w:rFonts w:eastAsia="標楷體"/>
          <w:color w:val="000000"/>
          <w:sz w:val="28"/>
          <w:szCs w:val="28"/>
        </w:rPr>
      </w:pPr>
    </w:p>
    <w:p w:rsidR="002569E3" w:rsidRDefault="009153B0">
      <w:pPr>
        <w:pageBreakBefore/>
        <w:widowControl/>
      </w:pPr>
      <w:r>
        <w:rPr>
          <w:rFonts w:eastAsia="標楷體"/>
          <w:b/>
          <w:color w:val="000000"/>
          <w:sz w:val="32"/>
          <w:szCs w:val="32"/>
        </w:rPr>
        <w:lastRenderedPageBreak/>
        <w:t>附件</w:t>
      </w:r>
      <w:r>
        <w:rPr>
          <w:rFonts w:eastAsia="標楷體"/>
          <w:b/>
          <w:color w:val="000000"/>
          <w:sz w:val="32"/>
          <w:szCs w:val="32"/>
        </w:rPr>
        <w:t>1</w:t>
      </w:r>
    </w:p>
    <w:p w:rsidR="002569E3" w:rsidRDefault="009153B0">
      <w:pPr>
        <w:jc w:val="center"/>
        <w:rPr>
          <w:rFonts w:eastAsia="標楷體"/>
          <w:b/>
          <w:color w:val="000000"/>
          <w:sz w:val="32"/>
          <w:szCs w:val="32"/>
        </w:rPr>
      </w:pPr>
      <w:r>
        <w:rPr>
          <w:rFonts w:eastAsia="標楷體"/>
          <w:b/>
          <w:color w:val="000000"/>
          <w:sz w:val="32"/>
          <w:szCs w:val="32"/>
        </w:rPr>
        <w:t>109</w:t>
      </w:r>
      <w:r>
        <w:rPr>
          <w:rFonts w:eastAsia="標楷體"/>
          <w:b/>
          <w:color w:val="000000"/>
          <w:sz w:val="32"/>
          <w:szCs w:val="32"/>
        </w:rPr>
        <w:t>年度國民中小學節約能源創意七十二變</w:t>
      </w:r>
      <w:r>
        <w:rPr>
          <w:rFonts w:eastAsia="標楷體"/>
          <w:b/>
          <w:color w:val="000000"/>
          <w:sz w:val="32"/>
          <w:szCs w:val="32"/>
        </w:rPr>
        <w:t>-</w:t>
      </w:r>
    </w:p>
    <w:p w:rsidR="002569E3" w:rsidRDefault="009153B0">
      <w:pPr>
        <w:jc w:val="center"/>
        <w:rPr>
          <w:rFonts w:eastAsia="標楷體"/>
          <w:b/>
          <w:color w:val="000000"/>
          <w:sz w:val="32"/>
          <w:szCs w:val="32"/>
        </w:rPr>
      </w:pPr>
      <w:r>
        <w:rPr>
          <w:rFonts w:eastAsia="標楷體"/>
          <w:b/>
          <w:color w:val="000000"/>
          <w:sz w:val="32"/>
          <w:szCs w:val="32"/>
        </w:rPr>
        <w:t xml:space="preserve">小劇場創作競賽　</w:t>
      </w:r>
      <w:r>
        <w:rPr>
          <w:rFonts w:eastAsia="標楷體"/>
          <w:b/>
          <w:color w:val="000000"/>
          <w:sz w:val="32"/>
          <w:szCs w:val="32"/>
        </w:rPr>
        <w:t>OO</w:t>
      </w:r>
      <w:r>
        <w:rPr>
          <w:rFonts w:eastAsia="標楷體"/>
          <w:b/>
          <w:color w:val="000000"/>
          <w:sz w:val="32"/>
          <w:szCs w:val="32"/>
        </w:rPr>
        <w:t>縣</w:t>
      </w:r>
      <w:r>
        <w:rPr>
          <w:rFonts w:eastAsia="標楷體"/>
          <w:b/>
          <w:color w:val="000000"/>
          <w:sz w:val="32"/>
          <w:szCs w:val="32"/>
        </w:rPr>
        <w:t>/</w:t>
      </w:r>
      <w:r>
        <w:rPr>
          <w:rFonts w:eastAsia="標楷體"/>
          <w:b/>
          <w:color w:val="000000"/>
          <w:sz w:val="32"/>
          <w:szCs w:val="32"/>
        </w:rPr>
        <w:t>市</w:t>
      </w:r>
      <w:r>
        <w:rPr>
          <w:rFonts w:eastAsia="標楷體"/>
          <w:b/>
          <w:color w:val="000000"/>
          <w:sz w:val="32"/>
          <w:szCs w:val="32"/>
        </w:rPr>
        <w:t xml:space="preserve"> </w:t>
      </w:r>
      <w:r>
        <w:rPr>
          <w:rFonts w:eastAsia="標楷體"/>
          <w:b/>
          <w:color w:val="000000"/>
          <w:sz w:val="32"/>
          <w:szCs w:val="32"/>
        </w:rPr>
        <w:t>演出計畫書彙整總表</w:t>
      </w:r>
    </w:p>
    <w:tbl>
      <w:tblPr>
        <w:tblW w:w="4979" w:type="pct"/>
        <w:tblCellMar>
          <w:left w:w="10" w:type="dxa"/>
          <w:right w:w="10" w:type="dxa"/>
        </w:tblCellMar>
        <w:tblLook w:val="04A0" w:firstRow="1" w:lastRow="0" w:firstColumn="1" w:lastColumn="0" w:noHBand="0" w:noVBand="1"/>
      </w:tblPr>
      <w:tblGrid>
        <w:gridCol w:w="815"/>
        <w:gridCol w:w="2477"/>
        <w:gridCol w:w="3165"/>
        <w:gridCol w:w="2001"/>
      </w:tblGrid>
      <w:tr w:rsidR="002569E3">
        <w:tblPrEx>
          <w:tblCellMar>
            <w:top w:w="0" w:type="dxa"/>
            <w:bottom w:w="0" w:type="dxa"/>
          </w:tblCellMar>
        </w:tblPrEx>
        <w:trPr>
          <w:trHeight w:val="1084"/>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jc w:val="center"/>
              <w:rPr>
                <w:rFonts w:eastAsia="標楷體"/>
                <w:bCs/>
                <w:color w:val="000000"/>
              </w:rPr>
            </w:pPr>
            <w:r>
              <w:rPr>
                <w:rFonts w:eastAsia="標楷體"/>
                <w:bCs/>
                <w:color w:val="000000"/>
              </w:rPr>
              <w:t>編號</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jc w:val="center"/>
              <w:rPr>
                <w:rFonts w:eastAsia="標楷體"/>
                <w:bCs/>
                <w:color w:val="000000"/>
              </w:rPr>
            </w:pPr>
            <w:r>
              <w:rPr>
                <w:rFonts w:eastAsia="標楷體"/>
                <w:bCs/>
                <w:color w:val="000000"/>
              </w:rPr>
              <w:t>學校名稱</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jc w:val="center"/>
              <w:rPr>
                <w:rFonts w:eastAsia="標楷體"/>
                <w:bCs/>
                <w:color w:val="000000"/>
              </w:rPr>
            </w:pPr>
            <w:r>
              <w:rPr>
                <w:rFonts w:eastAsia="標楷體"/>
                <w:bCs/>
                <w:color w:val="000000"/>
              </w:rPr>
              <w:t>作品名稱</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jc w:val="center"/>
              <w:rPr>
                <w:rFonts w:eastAsia="標楷體"/>
                <w:bCs/>
                <w:color w:val="000000"/>
              </w:rPr>
            </w:pPr>
            <w:r>
              <w:rPr>
                <w:rFonts w:eastAsia="標楷體"/>
                <w:bCs/>
                <w:color w:val="000000"/>
              </w:rPr>
              <w:t>備註</w:t>
            </w:r>
          </w:p>
        </w:tc>
      </w:tr>
      <w:tr w:rsidR="002569E3">
        <w:tblPrEx>
          <w:tblCellMar>
            <w:top w:w="0" w:type="dxa"/>
            <w:bottom w:w="0" w:type="dxa"/>
          </w:tblCellMar>
        </w:tblPrEx>
        <w:trPr>
          <w:trHeight w:val="54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2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4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4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4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2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4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4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4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2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4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4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4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22"/>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561"/>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center"/>
              <w:rPr>
                <w:rFonts w:eastAsia="標楷體"/>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bl>
    <w:p w:rsidR="002569E3" w:rsidRDefault="002569E3">
      <w:pPr>
        <w:pStyle w:val="Default"/>
        <w:jc w:val="center"/>
        <w:rPr>
          <w:rFonts w:ascii="Times New Roman" w:eastAsia="標楷體" w:hAnsi="Times New Roman" w:cs="Times New Roman"/>
          <w:sz w:val="36"/>
          <w:szCs w:val="36"/>
        </w:rPr>
      </w:pPr>
    </w:p>
    <w:p w:rsidR="002569E3" w:rsidRDefault="009153B0">
      <w:pPr>
        <w:pStyle w:val="ac"/>
        <w:pageBreakBefore/>
      </w:pPr>
      <w:r>
        <w:rPr>
          <w:rFonts w:ascii="Times New Roman" w:eastAsia="標楷體" w:hAnsi="Times New Roman"/>
          <w:b/>
          <w:color w:val="000000"/>
          <w:sz w:val="32"/>
          <w:szCs w:val="32"/>
        </w:rPr>
        <w:lastRenderedPageBreak/>
        <w:t>附件</w:t>
      </w:r>
      <w:r>
        <w:rPr>
          <w:rFonts w:ascii="Times New Roman" w:eastAsia="標楷體" w:hAnsi="Times New Roman"/>
          <w:b/>
          <w:color w:val="000000"/>
          <w:sz w:val="32"/>
          <w:szCs w:val="32"/>
        </w:rPr>
        <w:t>2</w:t>
      </w:r>
    </w:p>
    <w:p w:rsidR="002569E3" w:rsidRDefault="009153B0">
      <w:pPr>
        <w:spacing w:after="60" w:line="480" w:lineRule="exact"/>
        <w:jc w:val="center"/>
        <w:rPr>
          <w:rFonts w:eastAsia="標楷體"/>
          <w:b/>
          <w:color w:val="000000"/>
          <w:sz w:val="32"/>
          <w:szCs w:val="32"/>
        </w:rPr>
      </w:pPr>
      <w:r>
        <w:rPr>
          <w:rFonts w:eastAsia="標楷體"/>
          <w:b/>
          <w:color w:val="000000"/>
          <w:sz w:val="32"/>
          <w:szCs w:val="32"/>
        </w:rPr>
        <w:t>109</w:t>
      </w:r>
      <w:r>
        <w:rPr>
          <w:rFonts w:eastAsia="標楷體"/>
          <w:b/>
          <w:color w:val="000000"/>
          <w:sz w:val="32"/>
          <w:szCs w:val="32"/>
        </w:rPr>
        <w:t>年度國民中小學節約能源創意七十二變</w:t>
      </w:r>
      <w:r>
        <w:rPr>
          <w:rFonts w:eastAsia="標楷體"/>
          <w:b/>
          <w:color w:val="000000"/>
          <w:sz w:val="32"/>
          <w:szCs w:val="32"/>
        </w:rPr>
        <w:t>-</w:t>
      </w:r>
    </w:p>
    <w:p w:rsidR="002569E3" w:rsidRDefault="009153B0">
      <w:pPr>
        <w:spacing w:after="60" w:line="480" w:lineRule="exact"/>
        <w:jc w:val="center"/>
      </w:pPr>
      <w:r>
        <w:rPr>
          <w:rFonts w:eastAsia="標楷體"/>
          <w:b/>
          <w:color w:val="000000"/>
          <w:sz w:val="32"/>
          <w:szCs w:val="32"/>
        </w:rPr>
        <w:t>小劇場創作競賽　報名表</w:t>
      </w:r>
    </w:p>
    <w:tbl>
      <w:tblPr>
        <w:tblW w:w="9782" w:type="dxa"/>
        <w:tblInd w:w="-318" w:type="dxa"/>
        <w:tblLayout w:type="fixed"/>
        <w:tblCellMar>
          <w:left w:w="10" w:type="dxa"/>
          <w:right w:w="10" w:type="dxa"/>
        </w:tblCellMar>
        <w:tblLook w:val="04A0" w:firstRow="1" w:lastRow="0" w:firstColumn="1" w:lastColumn="0" w:noHBand="0" w:noVBand="1"/>
      </w:tblPr>
      <w:tblGrid>
        <w:gridCol w:w="993"/>
        <w:gridCol w:w="1560"/>
        <w:gridCol w:w="2268"/>
        <w:gridCol w:w="850"/>
        <w:gridCol w:w="1418"/>
        <w:gridCol w:w="2693"/>
      </w:tblGrid>
      <w:tr w:rsidR="002569E3">
        <w:tblPrEx>
          <w:tblCellMar>
            <w:top w:w="0" w:type="dxa"/>
            <w:bottom w:w="0" w:type="dxa"/>
          </w:tblCellMar>
        </w:tblPrEx>
        <w:trPr>
          <w:trHeight w:val="480"/>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both"/>
              <w:rPr>
                <w:rFonts w:eastAsia="標楷體"/>
                <w:color w:val="000000"/>
              </w:rPr>
            </w:pPr>
            <w:r>
              <w:rPr>
                <w:rFonts w:eastAsia="標楷體"/>
                <w:color w:val="000000"/>
              </w:rPr>
              <w:t>學校名稱（請填寫學校全銜）：</w:t>
            </w:r>
            <w:r>
              <w:rPr>
                <w:rFonts w:eastAsia="標楷體"/>
                <w:color w:val="000000"/>
              </w:rPr>
              <w:t xml:space="preserve"> </w:t>
            </w:r>
          </w:p>
        </w:tc>
      </w:tr>
      <w:tr w:rsidR="002569E3">
        <w:tblPrEx>
          <w:tblCellMar>
            <w:top w:w="0" w:type="dxa"/>
            <w:bottom w:w="0" w:type="dxa"/>
          </w:tblCellMar>
        </w:tblPrEx>
        <w:trPr>
          <w:trHeight w:val="623"/>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both"/>
              <w:rPr>
                <w:rFonts w:eastAsia="標楷體"/>
                <w:color w:val="000000"/>
              </w:rPr>
            </w:pPr>
            <w:r>
              <w:rPr>
                <w:rFonts w:eastAsia="標楷體"/>
                <w:color w:val="000000"/>
              </w:rPr>
              <w:t>作品名稱：</w:t>
            </w:r>
          </w:p>
        </w:tc>
      </w:tr>
      <w:tr w:rsidR="002569E3">
        <w:tblPrEx>
          <w:tblCellMar>
            <w:top w:w="0" w:type="dxa"/>
            <w:bottom w:w="0" w:type="dxa"/>
          </w:tblCellMar>
        </w:tblPrEx>
        <w:trPr>
          <w:trHeight w:val="361"/>
        </w:trPr>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指導教師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學校電話及分機</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手機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E-mail</w:t>
            </w:r>
          </w:p>
        </w:tc>
      </w:tr>
      <w:tr w:rsidR="002569E3">
        <w:tblPrEx>
          <w:tblCellMar>
            <w:top w:w="0" w:type="dxa"/>
            <w:bottom w:w="0" w:type="dxa"/>
          </w:tblCellMar>
        </w:tblPrEx>
        <w:trPr>
          <w:trHeight w:val="113"/>
        </w:trPr>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r>
      <w:tr w:rsidR="002569E3">
        <w:tblPrEx>
          <w:tblCellMar>
            <w:top w:w="0" w:type="dxa"/>
            <w:bottom w:w="0" w:type="dxa"/>
          </w:tblCellMar>
        </w:tblPrEx>
        <w:trPr>
          <w:trHeight w:val="70"/>
        </w:trPr>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r>
      <w:tr w:rsidR="002569E3">
        <w:tblPrEx>
          <w:tblCellMar>
            <w:top w:w="0" w:type="dxa"/>
            <w:bottom w:w="0" w:type="dxa"/>
          </w:tblCellMar>
        </w:tblPrEx>
        <w:trPr>
          <w:trHeight w:val="70"/>
        </w:trPr>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r>
      <w:tr w:rsidR="002569E3">
        <w:tblPrEx>
          <w:tblCellMar>
            <w:top w:w="0" w:type="dxa"/>
            <w:bottom w:w="0" w:type="dxa"/>
          </w:tblCellMar>
        </w:tblPrEx>
        <w:trPr>
          <w:trHeight w:val="420"/>
        </w:trPr>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rPr>
                <w:rFonts w:eastAsia="標楷體"/>
                <w:color w:val="000000"/>
              </w:rPr>
            </w:pP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500" w:lineRule="exact"/>
              <w:jc w:val="center"/>
              <w:rPr>
                <w:rFonts w:eastAsia="標楷體"/>
                <w:color w:val="000000"/>
              </w:rPr>
            </w:pPr>
            <w:r>
              <w:rPr>
                <w:rFonts w:eastAsia="標楷體"/>
                <w:color w:val="000000"/>
              </w:rPr>
              <w:t>編號</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500" w:lineRule="exact"/>
              <w:jc w:val="center"/>
              <w:rPr>
                <w:rFonts w:eastAsia="標楷體"/>
                <w:color w:val="000000"/>
              </w:rPr>
            </w:pPr>
            <w:r>
              <w:rPr>
                <w:rFonts w:eastAsia="標楷體"/>
                <w:color w:val="000000"/>
              </w:rPr>
              <w:t>年級</w:t>
            </w:r>
            <w:r>
              <w:rPr>
                <w:rFonts w:eastAsia="標楷體"/>
                <w:color w:val="000000"/>
              </w:rPr>
              <w:t>/</w:t>
            </w:r>
            <w:r>
              <w:rPr>
                <w:rFonts w:eastAsia="標楷體"/>
                <w:color w:val="000000"/>
              </w:rPr>
              <w:t>班級</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500" w:lineRule="exact"/>
              <w:jc w:val="center"/>
              <w:rPr>
                <w:rFonts w:eastAsia="標楷體"/>
                <w:color w:val="000000"/>
              </w:rPr>
            </w:pPr>
            <w:r>
              <w:rPr>
                <w:rFonts w:eastAsia="標楷體"/>
                <w:color w:val="000000"/>
              </w:rPr>
              <w:t>參賽學生姓名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500" w:lineRule="exact"/>
              <w:jc w:val="center"/>
              <w:rPr>
                <w:rFonts w:eastAsia="標楷體"/>
                <w:color w:val="000000"/>
              </w:rPr>
            </w:pPr>
            <w:r>
              <w:rPr>
                <w:rFonts w:eastAsia="標楷體"/>
                <w:color w:val="000000"/>
              </w:rPr>
              <w:t>性別</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spacing w:line="500" w:lineRule="exact"/>
              <w:jc w:val="center"/>
              <w:rPr>
                <w:rFonts w:eastAsia="標楷體"/>
                <w:color w:val="000000"/>
              </w:rPr>
            </w:pPr>
            <w:r>
              <w:rPr>
                <w:rFonts w:eastAsia="標楷體"/>
                <w:color w:val="000000"/>
              </w:rPr>
              <w:t>擔任職務</w:t>
            </w: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both"/>
              <w:rPr>
                <w:rFonts w:eastAsia="標楷體"/>
                <w:color w:val="000000"/>
              </w:rPr>
            </w:pP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both"/>
              <w:rPr>
                <w:rFonts w:eastAsia="標楷體"/>
                <w:color w:val="000000"/>
              </w:rPr>
            </w:pP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both"/>
              <w:rPr>
                <w:rFonts w:eastAsia="標楷體"/>
                <w:color w:val="000000"/>
              </w:rPr>
            </w:pP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both"/>
              <w:rPr>
                <w:rFonts w:eastAsia="標楷體"/>
                <w:color w:val="000000"/>
              </w:rPr>
            </w:pP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both"/>
              <w:rPr>
                <w:rFonts w:eastAsia="標楷體"/>
                <w:color w:val="000000"/>
              </w:rPr>
            </w:pP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both"/>
              <w:rPr>
                <w:rFonts w:eastAsia="標楷體"/>
                <w:color w:val="000000"/>
              </w:rPr>
            </w:pP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both"/>
              <w:rPr>
                <w:rFonts w:eastAsia="標楷體"/>
                <w:color w:val="000000"/>
              </w:rPr>
            </w:pP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both"/>
              <w:rPr>
                <w:rFonts w:eastAsia="標楷體"/>
                <w:color w:val="000000"/>
              </w:rPr>
            </w:pP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both"/>
              <w:rPr>
                <w:rFonts w:eastAsia="標楷體"/>
                <w:color w:val="000000"/>
              </w:rPr>
            </w:pPr>
          </w:p>
        </w:tc>
      </w:tr>
      <w:tr w:rsidR="002569E3">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spacing w:line="500" w:lineRule="exact"/>
              <w:jc w:val="center"/>
              <w:rPr>
                <w:rFonts w:eastAsia="標楷體"/>
                <w:color w:val="000000"/>
              </w:rPr>
            </w:pPr>
            <w:r>
              <w:rPr>
                <w:rFonts w:eastAsia="標楷體"/>
                <w:color w:val="000000"/>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center"/>
              <w:rPr>
                <w:rFonts w:eastAsia="標楷體"/>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2569E3">
            <w:pPr>
              <w:spacing w:line="500" w:lineRule="exact"/>
              <w:jc w:val="both"/>
              <w:rPr>
                <w:rFonts w:eastAsia="標楷體"/>
                <w:color w:val="000000"/>
              </w:rPr>
            </w:pPr>
          </w:p>
        </w:tc>
      </w:tr>
      <w:tr w:rsidR="002569E3">
        <w:tblPrEx>
          <w:tblCellMar>
            <w:top w:w="0" w:type="dxa"/>
            <w:bottom w:w="0" w:type="dxa"/>
          </w:tblCellMar>
        </w:tblPrEx>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9E3" w:rsidRDefault="009153B0">
            <w:pPr>
              <w:widowControl/>
              <w:spacing w:line="500" w:lineRule="exact"/>
              <w:jc w:val="both"/>
              <w:rPr>
                <w:rFonts w:eastAsia="標楷體"/>
                <w:color w:val="000000"/>
              </w:rPr>
            </w:pPr>
            <w:r>
              <w:rPr>
                <w:rFonts w:eastAsia="標楷體"/>
                <w:color w:val="000000"/>
              </w:rPr>
              <w:t>指導教師簽章：</w:t>
            </w:r>
          </w:p>
          <w:p w:rsidR="002569E3" w:rsidRDefault="009153B0">
            <w:pPr>
              <w:widowControl/>
              <w:spacing w:line="500" w:lineRule="exact"/>
              <w:jc w:val="both"/>
            </w:pPr>
            <w:r>
              <w:rPr>
                <w:rFonts w:eastAsia="標楷體"/>
                <w:color w:val="000000"/>
              </w:rPr>
              <w:t>1.</w:t>
            </w:r>
            <w:r>
              <w:rPr>
                <w:rFonts w:eastAsia="標楷體"/>
                <w:color w:val="000000"/>
                <w:u w:val="single"/>
              </w:rPr>
              <w:t xml:space="preserve">              </w:t>
            </w:r>
            <w:r>
              <w:rPr>
                <w:rFonts w:eastAsia="標楷體"/>
                <w:color w:val="000000"/>
              </w:rPr>
              <w:t xml:space="preserve"> 2.</w:t>
            </w:r>
            <w:r>
              <w:rPr>
                <w:rFonts w:eastAsia="標楷體"/>
                <w:color w:val="000000"/>
                <w:u w:val="single"/>
              </w:rPr>
              <w:t xml:space="preserve">              </w:t>
            </w:r>
            <w:r>
              <w:rPr>
                <w:rFonts w:eastAsia="標楷體"/>
                <w:color w:val="000000"/>
              </w:rPr>
              <w:t xml:space="preserve"> 3. </w:t>
            </w:r>
            <w:r>
              <w:rPr>
                <w:rFonts w:eastAsia="標楷體"/>
                <w:color w:val="000000"/>
                <w:u w:val="single"/>
              </w:rPr>
              <w:t xml:space="preserve">              </w:t>
            </w:r>
            <w:r>
              <w:rPr>
                <w:rFonts w:eastAsia="標楷體"/>
                <w:color w:val="000000"/>
              </w:rPr>
              <w:t xml:space="preserve"> 4. </w:t>
            </w:r>
            <w:r>
              <w:rPr>
                <w:rFonts w:eastAsia="標楷體"/>
                <w:color w:val="000000"/>
                <w:u w:val="single"/>
              </w:rPr>
              <w:t xml:space="preserve">              </w:t>
            </w:r>
          </w:p>
          <w:p w:rsidR="002569E3" w:rsidRDefault="009153B0">
            <w:pPr>
              <w:widowControl/>
              <w:spacing w:line="500" w:lineRule="exact"/>
              <w:jc w:val="both"/>
            </w:pPr>
            <w:r>
              <w:rPr>
                <w:rFonts w:eastAsia="標楷體"/>
                <w:color w:val="000000"/>
              </w:rPr>
              <w:t>承辦人簽章：</w:t>
            </w:r>
            <w:r>
              <w:rPr>
                <w:rFonts w:eastAsia="標楷體"/>
                <w:color w:val="000000"/>
                <w:u w:val="single"/>
              </w:rPr>
              <w:t xml:space="preserve">            </w:t>
            </w:r>
            <w:r>
              <w:rPr>
                <w:rFonts w:eastAsia="標楷體"/>
                <w:color w:val="000000"/>
              </w:rPr>
              <w:t>人事室簽章</w:t>
            </w:r>
            <w:r>
              <w:rPr>
                <w:rFonts w:eastAsia="標楷體"/>
                <w:color w:val="000000"/>
              </w:rPr>
              <w:t xml:space="preserve">: </w:t>
            </w:r>
            <w:r>
              <w:rPr>
                <w:rFonts w:eastAsia="標楷體"/>
                <w:color w:val="000000"/>
                <w:u w:val="single"/>
              </w:rPr>
              <w:t xml:space="preserve">            </w:t>
            </w:r>
            <w:r>
              <w:rPr>
                <w:rFonts w:eastAsia="標楷體"/>
                <w:color w:val="000000"/>
              </w:rPr>
              <w:t>校長簽章：</w:t>
            </w:r>
            <w:r>
              <w:rPr>
                <w:rFonts w:eastAsia="標楷體"/>
                <w:color w:val="000000"/>
                <w:u w:val="single"/>
              </w:rPr>
              <w:t xml:space="preserve">              </w:t>
            </w:r>
          </w:p>
          <w:p w:rsidR="002569E3" w:rsidRDefault="009153B0">
            <w:pPr>
              <w:spacing w:line="500" w:lineRule="exact"/>
              <w:jc w:val="both"/>
              <w:rPr>
                <w:rFonts w:eastAsia="標楷體"/>
                <w:color w:val="000000"/>
              </w:rPr>
            </w:pPr>
            <w:r>
              <w:rPr>
                <w:rFonts w:eastAsia="標楷體"/>
                <w:color w:val="000000"/>
              </w:rPr>
              <w:t xml:space="preserve">                                               </w:t>
            </w:r>
            <w:r>
              <w:rPr>
                <w:rFonts w:eastAsia="標楷體"/>
                <w:color w:val="000000"/>
              </w:rPr>
              <w:t>中華民國</w:t>
            </w:r>
            <w:r>
              <w:rPr>
                <w:rFonts w:eastAsia="標楷體"/>
                <w:color w:val="000000"/>
              </w:rPr>
              <w:t>109</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r>
    </w:tbl>
    <w:p w:rsidR="002569E3" w:rsidRDefault="009153B0">
      <w:pPr>
        <w:spacing w:after="60" w:line="480" w:lineRule="exact"/>
        <w:ind w:left="432" w:hanging="432"/>
        <w:jc w:val="both"/>
      </w:pPr>
      <w:r>
        <w:rPr>
          <w:rFonts w:eastAsia="標楷體"/>
          <w:color w:val="000000"/>
        </w:rPr>
        <w:t>註：參賽隊伍表演成員於競賽期間須為在校學生，指導教師須為服務於報名隊伍學校之現任教師（含專任教師、實習教師、代課教師、代理教師或社團教師）。</w:t>
      </w:r>
    </w:p>
    <w:p w:rsidR="002569E3" w:rsidRDefault="009153B0">
      <w:pPr>
        <w:pageBreakBefore/>
        <w:spacing w:after="60" w:line="480" w:lineRule="exact"/>
        <w:ind w:left="432" w:hanging="432"/>
        <w:jc w:val="both"/>
      </w:pPr>
      <w:r>
        <w:rPr>
          <w:rFonts w:eastAsia="標楷體"/>
          <w:b/>
          <w:color w:val="000000"/>
          <w:sz w:val="32"/>
          <w:szCs w:val="32"/>
        </w:rPr>
        <w:lastRenderedPageBreak/>
        <w:t>附件</w:t>
      </w:r>
      <w:r>
        <w:rPr>
          <w:rFonts w:eastAsia="標楷體"/>
          <w:b/>
          <w:color w:val="000000"/>
          <w:sz w:val="32"/>
          <w:szCs w:val="32"/>
        </w:rPr>
        <w:t>3</w:t>
      </w:r>
    </w:p>
    <w:p w:rsidR="002569E3" w:rsidRDefault="009153B0">
      <w:pPr>
        <w:spacing w:after="60" w:line="480" w:lineRule="exact"/>
        <w:ind w:left="577" w:hanging="577"/>
        <w:jc w:val="center"/>
        <w:rPr>
          <w:rFonts w:eastAsia="標楷體"/>
          <w:b/>
          <w:color w:val="000000"/>
          <w:sz w:val="32"/>
          <w:szCs w:val="32"/>
        </w:rPr>
      </w:pPr>
      <w:r>
        <w:rPr>
          <w:rFonts w:eastAsia="標楷體"/>
          <w:b/>
          <w:color w:val="000000"/>
          <w:sz w:val="32"/>
          <w:szCs w:val="32"/>
        </w:rPr>
        <w:t>109</w:t>
      </w:r>
      <w:r>
        <w:rPr>
          <w:rFonts w:eastAsia="標楷體"/>
          <w:b/>
          <w:color w:val="000000"/>
          <w:sz w:val="32"/>
          <w:szCs w:val="32"/>
        </w:rPr>
        <w:t>年度國民中小學節約能源創意七十二變</w:t>
      </w:r>
      <w:r>
        <w:rPr>
          <w:rFonts w:eastAsia="標楷體"/>
          <w:b/>
          <w:color w:val="000000"/>
          <w:sz w:val="32"/>
          <w:szCs w:val="32"/>
        </w:rPr>
        <w:t>-</w:t>
      </w:r>
    </w:p>
    <w:p w:rsidR="002569E3" w:rsidRDefault="009153B0">
      <w:pPr>
        <w:spacing w:after="60" w:line="480" w:lineRule="exact"/>
        <w:ind w:left="577" w:hanging="577"/>
        <w:jc w:val="center"/>
        <w:rPr>
          <w:rFonts w:eastAsia="標楷體"/>
          <w:b/>
          <w:color w:val="000000"/>
          <w:sz w:val="32"/>
          <w:szCs w:val="32"/>
        </w:rPr>
      </w:pPr>
      <w:r>
        <w:rPr>
          <w:rFonts w:eastAsia="標楷體"/>
          <w:b/>
          <w:color w:val="000000"/>
          <w:sz w:val="32"/>
          <w:szCs w:val="32"/>
        </w:rPr>
        <w:t>小劇場創作競賽　演出計畫書</w:t>
      </w:r>
    </w:p>
    <w:p w:rsidR="002569E3" w:rsidRDefault="002569E3">
      <w:pPr>
        <w:spacing w:after="60" w:line="480" w:lineRule="exact"/>
        <w:ind w:left="577" w:hanging="577"/>
        <w:jc w:val="center"/>
        <w:rPr>
          <w:rFonts w:eastAsia="標楷體"/>
          <w:b/>
          <w:color w:val="000000"/>
          <w:sz w:val="32"/>
          <w:szCs w:val="32"/>
        </w:rPr>
      </w:pPr>
    </w:p>
    <w:p w:rsidR="002569E3" w:rsidRDefault="009153B0">
      <w:r>
        <w:rPr>
          <w:rFonts w:eastAsia="標楷體"/>
          <w:color w:val="000000"/>
          <w:sz w:val="28"/>
          <w:szCs w:val="28"/>
        </w:rPr>
        <w:t>作品名稱：</w:t>
      </w:r>
      <w:r>
        <w:rPr>
          <w:rFonts w:eastAsia="標楷體"/>
          <w:color w:val="000000"/>
          <w:sz w:val="28"/>
          <w:szCs w:val="28"/>
          <w:u w:val="single"/>
        </w:rPr>
        <w:t xml:space="preserve">                                              </w:t>
      </w:r>
    </w:p>
    <w:p w:rsidR="002569E3" w:rsidRDefault="009153B0">
      <w:r>
        <w:rPr>
          <w:rFonts w:eastAsia="標楷體"/>
          <w:color w:val="000000"/>
          <w:sz w:val="28"/>
          <w:szCs w:val="28"/>
        </w:rPr>
        <w:t>表演形式：</w:t>
      </w:r>
      <w:r>
        <w:rPr>
          <w:rFonts w:eastAsia="標楷體"/>
          <w:color w:val="000000"/>
          <w:sz w:val="28"/>
          <w:szCs w:val="28"/>
          <w:u w:val="single"/>
        </w:rPr>
        <w:t xml:space="preserve">                                              </w:t>
      </w:r>
    </w:p>
    <w:p w:rsidR="002569E3" w:rsidRDefault="009153B0">
      <w:pPr>
        <w:numPr>
          <w:ilvl w:val="0"/>
          <w:numId w:val="5"/>
        </w:numPr>
        <w:ind w:left="284"/>
        <w:rPr>
          <w:rFonts w:eastAsia="標楷體"/>
          <w:color w:val="000000"/>
          <w:sz w:val="28"/>
          <w:szCs w:val="28"/>
        </w:rPr>
      </w:pPr>
      <w:r>
        <w:rPr>
          <w:rFonts w:eastAsia="標楷體"/>
          <w:color w:val="000000"/>
          <w:sz w:val="28"/>
          <w:szCs w:val="28"/>
        </w:rPr>
        <w:t>演出內容說明</w:t>
      </w:r>
    </w:p>
    <w:tbl>
      <w:tblPr>
        <w:tblW w:w="9039" w:type="dxa"/>
        <w:tblCellMar>
          <w:left w:w="10" w:type="dxa"/>
          <w:right w:w="10" w:type="dxa"/>
        </w:tblCellMar>
        <w:tblLook w:val="04A0" w:firstRow="1" w:lastRow="0" w:firstColumn="1" w:lastColumn="0" w:noHBand="0" w:noVBand="1"/>
      </w:tblPr>
      <w:tblGrid>
        <w:gridCol w:w="959"/>
        <w:gridCol w:w="1276"/>
        <w:gridCol w:w="6804"/>
      </w:tblGrid>
      <w:tr w:rsidR="002569E3">
        <w:tblPrEx>
          <w:tblCellMar>
            <w:top w:w="0" w:type="dxa"/>
            <w:bottom w:w="0" w:type="dxa"/>
          </w:tblCellMar>
        </w:tblPrEx>
        <w:trPr>
          <w:trHeight w:val="552"/>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jc w:val="center"/>
            </w:pPr>
            <w:r>
              <w:rPr>
                <w:rFonts w:eastAsia="標楷體"/>
                <w:color w:val="000000"/>
              </w:rPr>
              <w:t>場次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jc w:val="center"/>
              <w:rPr>
                <w:rFonts w:eastAsia="標楷體"/>
                <w:color w:val="000000"/>
              </w:rPr>
            </w:pPr>
            <w:r>
              <w:rPr>
                <w:rFonts w:eastAsia="標楷體"/>
                <w:color w:val="000000"/>
              </w:rPr>
              <w:t>時間</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9153B0">
            <w:pPr>
              <w:jc w:val="center"/>
              <w:rPr>
                <w:rFonts w:eastAsia="標楷體"/>
                <w:color w:val="000000"/>
              </w:rPr>
            </w:pPr>
            <w:r>
              <w:rPr>
                <w:rFonts w:eastAsia="標楷體"/>
                <w:color w:val="000000"/>
              </w:rPr>
              <w:t>內容說明（包含台詞、音效音樂、動作、道具呈現</w:t>
            </w:r>
            <w:r>
              <w:rPr>
                <w:rFonts w:eastAsia="標楷體"/>
                <w:color w:val="000000"/>
              </w:rPr>
              <w:t>…</w:t>
            </w:r>
            <w:r>
              <w:rPr>
                <w:rFonts w:eastAsia="標楷體"/>
                <w:color w:val="000000"/>
              </w:rPr>
              <w:t>等）</w:t>
            </w:r>
          </w:p>
        </w:tc>
      </w:tr>
      <w:tr w:rsidR="002569E3">
        <w:tblPrEx>
          <w:tblCellMar>
            <w:top w:w="0" w:type="dxa"/>
            <w:bottom w:w="0" w:type="dxa"/>
          </w:tblCellMar>
        </w:tblPrEx>
        <w:trPr>
          <w:trHeight w:val="1147"/>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sz w:val="28"/>
                <w:szCs w:val="28"/>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rPr>
            </w:pPr>
          </w:p>
        </w:tc>
      </w:tr>
      <w:tr w:rsidR="002569E3">
        <w:tblPrEx>
          <w:tblCellMar>
            <w:top w:w="0" w:type="dxa"/>
            <w:bottom w:w="0" w:type="dxa"/>
          </w:tblCellMar>
        </w:tblPrEx>
        <w:trPr>
          <w:trHeight w:val="1147"/>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sz w:val="28"/>
                <w:szCs w:val="28"/>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9E3" w:rsidRDefault="002569E3">
            <w:pPr>
              <w:jc w:val="both"/>
              <w:rPr>
                <w:rFonts w:eastAsia="標楷體"/>
                <w:color w:val="000000"/>
                <w:sz w:val="28"/>
                <w:szCs w:val="28"/>
              </w:rPr>
            </w:pPr>
          </w:p>
        </w:tc>
      </w:tr>
    </w:tbl>
    <w:p w:rsidR="002569E3" w:rsidRDefault="009153B0">
      <w:r>
        <w:rPr>
          <w:rFonts w:eastAsia="標楷體"/>
          <w:color w:val="000000"/>
        </w:rPr>
        <w:t>（場次欄位不足請自行新增欄位）</w:t>
      </w:r>
    </w:p>
    <w:p w:rsidR="002569E3" w:rsidRDefault="002569E3">
      <w:pPr>
        <w:rPr>
          <w:rFonts w:eastAsia="標楷體"/>
          <w:color w:val="000000"/>
          <w:sz w:val="28"/>
          <w:szCs w:val="28"/>
        </w:rPr>
      </w:pPr>
    </w:p>
    <w:p w:rsidR="002569E3" w:rsidRDefault="009153B0">
      <w:pPr>
        <w:numPr>
          <w:ilvl w:val="0"/>
          <w:numId w:val="5"/>
        </w:numPr>
        <w:ind w:left="284"/>
        <w:rPr>
          <w:rFonts w:eastAsia="標楷體"/>
          <w:color w:val="000000"/>
          <w:sz w:val="28"/>
          <w:szCs w:val="28"/>
        </w:rPr>
      </w:pPr>
      <w:r>
        <w:rPr>
          <w:rFonts w:eastAsia="標楷體"/>
          <w:color w:val="000000"/>
          <w:sz w:val="28"/>
          <w:szCs w:val="28"/>
        </w:rPr>
        <w:t>簡述本作品創作特色與節約能源主題之關聯性（勿超過</w:t>
      </w:r>
      <w:r>
        <w:rPr>
          <w:rFonts w:eastAsia="標楷體"/>
          <w:color w:val="000000"/>
          <w:sz w:val="28"/>
          <w:szCs w:val="28"/>
        </w:rPr>
        <w:t>1,000</w:t>
      </w:r>
      <w:r>
        <w:rPr>
          <w:rFonts w:eastAsia="標楷體"/>
          <w:color w:val="000000"/>
          <w:sz w:val="28"/>
          <w:szCs w:val="28"/>
        </w:rPr>
        <w:t>字）</w:t>
      </w:r>
    </w:p>
    <w:p w:rsidR="002569E3" w:rsidRDefault="009153B0">
      <w:pPr>
        <w:numPr>
          <w:ilvl w:val="0"/>
          <w:numId w:val="5"/>
        </w:numPr>
        <w:ind w:left="284"/>
        <w:rPr>
          <w:rFonts w:eastAsia="標楷體"/>
          <w:color w:val="000000"/>
          <w:sz w:val="28"/>
          <w:szCs w:val="28"/>
        </w:rPr>
      </w:pPr>
      <w:r>
        <w:rPr>
          <w:rFonts w:eastAsia="標楷體"/>
          <w:color w:val="000000"/>
          <w:sz w:val="28"/>
          <w:szCs w:val="28"/>
        </w:rPr>
        <w:t>作品內容大綱（勿超過</w:t>
      </w:r>
      <w:r>
        <w:rPr>
          <w:rFonts w:eastAsia="標楷體"/>
          <w:color w:val="000000"/>
          <w:sz w:val="28"/>
          <w:szCs w:val="28"/>
        </w:rPr>
        <w:t>500</w:t>
      </w:r>
      <w:r>
        <w:rPr>
          <w:rFonts w:eastAsia="標楷體"/>
          <w:color w:val="000000"/>
          <w:sz w:val="28"/>
          <w:szCs w:val="28"/>
        </w:rPr>
        <w:t>字）</w:t>
      </w:r>
    </w:p>
    <w:p w:rsidR="002569E3" w:rsidRDefault="009153B0">
      <w:pPr>
        <w:numPr>
          <w:ilvl w:val="0"/>
          <w:numId w:val="5"/>
        </w:numPr>
        <w:ind w:left="284"/>
        <w:rPr>
          <w:rFonts w:eastAsia="標楷體"/>
          <w:color w:val="000000"/>
          <w:sz w:val="28"/>
          <w:szCs w:val="28"/>
        </w:rPr>
      </w:pPr>
      <w:r>
        <w:rPr>
          <w:rFonts w:eastAsia="標楷體"/>
          <w:color w:val="000000"/>
          <w:sz w:val="28"/>
          <w:szCs w:val="28"/>
        </w:rPr>
        <w:t>角色簡介（勿超過</w:t>
      </w:r>
      <w:r>
        <w:rPr>
          <w:rFonts w:eastAsia="標楷體"/>
          <w:color w:val="000000"/>
          <w:sz w:val="28"/>
          <w:szCs w:val="28"/>
        </w:rPr>
        <w:t>500</w:t>
      </w:r>
      <w:r>
        <w:rPr>
          <w:rFonts w:eastAsia="標楷體"/>
          <w:color w:val="000000"/>
          <w:sz w:val="28"/>
          <w:szCs w:val="28"/>
        </w:rPr>
        <w:t>字）</w:t>
      </w:r>
    </w:p>
    <w:p w:rsidR="002569E3" w:rsidRDefault="009153B0">
      <w:pPr>
        <w:numPr>
          <w:ilvl w:val="0"/>
          <w:numId w:val="5"/>
        </w:numPr>
        <w:ind w:left="284"/>
      </w:pPr>
      <w:r>
        <w:rPr>
          <w:rFonts w:eastAsia="標楷體"/>
          <w:color w:val="000000"/>
          <w:sz w:val="28"/>
          <w:szCs w:val="28"/>
        </w:rPr>
        <w:t>創意亮點（勿超過</w:t>
      </w:r>
      <w:r>
        <w:rPr>
          <w:rFonts w:eastAsia="標楷體"/>
          <w:color w:val="000000"/>
          <w:sz w:val="28"/>
          <w:szCs w:val="28"/>
        </w:rPr>
        <w:t>500</w:t>
      </w:r>
      <w:r>
        <w:rPr>
          <w:rFonts w:eastAsia="標楷體"/>
          <w:color w:val="000000"/>
          <w:sz w:val="28"/>
          <w:szCs w:val="28"/>
        </w:rPr>
        <w:t>字）</w:t>
      </w:r>
    </w:p>
    <w:p w:rsidR="002569E3" w:rsidRDefault="002569E3">
      <w:pPr>
        <w:rPr>
          <w:rFonts w:eastAsia="標楷體"/>
          <w:color w:val="000000"/>
        </w:rPr>
      </w:pPr>
    </w:p>
    <w:p w:rsidR="002569E3" w:rsidRDefault="009153B0">
      <w:pPr>
        <w:ind w:left="3259" w:hanging="708"/>
        <w:rPr>
          <w:rFonts w:eastAsia="標楷體"/>
          <w:color w:val="000000"/>
        </w:rPr>
      </w:pPr>
      <w:r>
        <w:rPr>
          <w:rFonts w:eastAsia="標楷體"/>
          <w:color w:val="000000"/>
        </w:rPr>
        <w:t>備註：</w:t>
      </w:r>
      <w:r>
        <w:rPr>
          <w:rFonts w:eastAsia="標楷體"/>
          <w:color w:val="000000"/>
        </w:rPr>
        <w:t>1.</w:t>
      </w:r>
      <w:r>
        <w:rPr>
          <w:rFonts w:eastAsia="標楷體"/>
          <w:color w:val="000000"/>
        </w:rPr>
        <w:t>請以</w:t>
      </w:r>
      <w:r>
        <w:rPr>
          <w:rFonts w:eastAsia="標楷體"/>
          <w:color w:val="000000"/>
        </w:rPr>
        <w:t>14</w:t>
      </w:r>
      <w:r>
        <w:rPr>
          <w:rFonts w:eastAsia="標楷體"/>
          <w:color w:val="000000"/>
        </w:rPr>
        <w:t>號標楷體黑字撰寫演出計畫書</w:t>
      </w:r>
      <w:r>
        <w:rPr>
          <w:rFonts w:eastAsia="標楷體"/>
          <w:color w:val="000000"/>
        </w:rPr>
        <w:br/>
      </w:r>
      <w:r>
        <w:rPr>
          <w:rFonts w:eastAsia="標楷體"/>
          <w:color w:val="000000"/>
        </w:rPr>
        <w:t>2.</w:t>
      </w:r>
      <w:r>
        <w:rPr>
          <w:rFonts w:eastAsia="標楷體"/>
          <w:color w:val="000000"/>
        </w:rPr>
        <w:t>請勿於演出計畫書中提及參賽隊伍校名及人名</w:t>
      </w:r>
    </w:p>
    <w:p w:rsidR="002569E3" w:rsidRDefault="009153B0">
      <w:pPr>
        <w:ind w:left="3259" w:hanging="708"/>
        <w:rPr>
          <w:rFonts w:eastAsia="標楷體"/>
          <w:color w:val="000000"/>
        </w:rPr>
      </w:pPr>
      <w:r>
        <w:rPr>
          <w:rFonts w:eastAsia="標楷體"/>
          <w:color w:val="000000"/>
        </w:rPr>
        <w:t xml:space="preserve">      3.</w:t>
      </w:r>
      <w:r>
        <w:rPr>
          <w:rFonts w:eastAsia="標楷體"/>
          <w:color w:val="000000"/>
        </w:rPr>
        <w:t>請併同報名表檢附電子檔（</w:t>
      </w:r>
      <w:r>
        <w:rPr>
          <w:rFonts w:eastAsia="標楷體"/>
          <w:color w:val="000000"/>
        </w:rPr>
        <w:t>Word</w:t>
      </w:r>
      <w:r>
        <w:rPr>
          <w:rFonts w:eastAsia="標楷體"/>
          <w:color w:val="000000"/>
        </w:rPr>
        <w:t>檔）</w:t>
      </w:r>
    </w:p>
    <w:p w:rsidR="002569E3" w:rsidRDefault="009153B0">
      <w:pPr>
        <w:pageBreakBefore/>
        <w:ind w:left="425"/>
      </w:pPr>
      <w:r>
        <w:rPr>
          <w:rFonts w:eastAsia="標楷體"/>
          <w:b/>
          <w:color w:val="000000"/>
          <w:sz w:val="32"/>
          <w:szCs w:val="32"/>
        </w:rPr>
        <w:lastRenderedPageBreak/>
        <w:t>附件</w:t>
      </w:r>
      <w:r>
        <w:rPr>
          <w:rFonts w:eastAsia="標楷體"/>
          <w:b/>
          <w:color w:val="000000"/>
          <w:sz w:val="32"/>
          <w:szCs w:val="32"/>
        </w:rPr>
        <w:t>4</w:t>
      </w:r>
    </w:p>
    <w:p w:rsidR="002569E3" w:rsidRDefault="009153B0">
      <w:pPr>
        <w:jc w:val="center"/>
        <w:rPr>
          <w:rFonts w:eastAsia="標楷體"/>
          <w:b/>
          <w:color w:val="000000"/>
          <w:sz w:val="32"/>
          <w:szCs w:val="32"/>
        </w:rPr>
      </w:pPr>
      <w:r>
        <w:rPr>
          <w:rFonts w:eastAsia="標楷體"/>
          <w:b/>
          <w:color w:val="000000"/>
          <w:sz w:val="32"/>
          <w:szCs w:val="32"/>
        </w:rPr>
        <w:t>109</w:t>
      </w:r>
      <w:r>
        <w:rPr>
          <w:rFonts w:eastAsia="標楷體"/>
          <w:b/>
          <w:color w:val="000000"/>
          <w:sz w:val="32"/>
          <w:szCs w:val="32"/>
        </w:rPr>
        <w:t>年度國民中小學節約能源創意七十二變</w:t>
      </w:r>
      <w:r>
        <w:rPr>
          <w:rFonts w:eastAsia="標楷體"/>
          <w:b/>
          <w:color w:val="000000"/>
          <w:sz w:val="32"/>
          <w:szCs w:val="32"/>
        </w:rPr>
        <w:t>-</w:t>
      </w:r>
    </w:p>
    <w:p w:rsidR="002569E3" w:rsidRDefault="009153B0">
      <w:pPr>
        <w:jc w:val="center"/>
        <w:rPr>
          <w:rFonts w:eastAsia="標楷體"/>
          <w:b/>
          <w:color w:val="000000"/>
          <w:sz w:val="32"/>
          <w:szCs w:val="32"/>
        </w:rPr>
      </w:pPr>
      <w:r>
        <w:rPr>
          <w:rFonts w:eastAsia="標楷體"/>
          <w:b/>
          <w:color w:val="000000"/>
          <w:sz w:val="32"/>
          <w:szCs w:val="32"/>
        </w:rPr>
        <w:t>小劇場創作競賽　原創作品宣告切結書</w:t>
      </w:r>
    </w:p>
    <w:p w:rsidR="002569E3" w:rsidRDefault="002569E3">
      <w:pPr>
        <w:pStyle w:val="Default"/>
        <w:jc w:val="center"/>
        <w:rPr>
          <w:rFonts w:ascii="Times New Roman" w:eastAsia="標楷體" w:hAnsi="Times New Roman" w:cs="Times New Roman"/>
          <w:b/>
          <w:sz w:val="28"/>
          <w:szCs w:val="28"/>
        </w:rPr>
      </w:pPr>
    </w:p>
    <w:p w:rsidR="002569E3" w:rsidRDefault="009153B0">
      <w:pPr>
        <w:pStyle w:val="Default"/>
        <w:spacing w:line="276" w:lineRule="auto"/>
        <w:jc w:val="both"/>
        <w:rPr>
          <w:rFonts w:ascii="Times New Roman" w:eastAsia="標楷體" w:hAnsi="Times New Roman" w:cs="Times New Roman"/>
        </w:rPr>
      </w:pPr>
      <w:r>
        <w:rPr>
          <w:rFonts w:ascii="Times New Roman" w:eastAsia="標楷體" w:hAnsi="Times New Roman" w:cs="Times New Roman"/>
        </w:rPr>
        <w:t>本人及本人所代表團隊同意並擔保以下條款：</w:t>
      </w:r>
    </w:p>
    <w:p w:rsidR="002569E3" w:rsidRDefault="009153B0">
      <w:pPr>
        <w:pStyle w:val="Default"/>
        <w:numPr>
          <w:ilvl w:val="0"/>
          <w:numId w:val="6"/>
        </w:numPr>
        <w:spacing w:line="276" w:lineRule="auto"/>
        <w:ind w:left="476" w:hanging="516"/>
        <w:jc w:val="both"/>
      </w:pPr>
      <w:r>
        <w:rPr>
          <w:rFonts w:ascii="Times New Roman" w:eastAsia="標楷體" w:hAnsi="Times New Roman" w:cs="Times New Roman"/>
          <w:u w:val="single"/>
        </w:rPr>
        <w:t xml:space="preserve">                            </w:t>
      </w:r>
      <w:r>
        <w:rPr>
          <w:rFonts w:ascii="Times New Roman" w:eastAsia="標楷體" w:hAnsi="Times New Roman" w:cs="Times New Roman"/>
        </w:rPr>
        <w:t>（作品名稱）</w:t>
      </w:r>
      <w:r>
        <w:rPr>
          <w:rFonts w:ascii="Times New Roman" w:eastAsia="標楷體" w:hAnsi="Times New Roman" w:cs="Times New Roman"/>
        </w:rPr>
        <w:t xml:space="preserve"> </w:t>
      </w:r>
      <w:r>
        <w:rPr>
          <w:rFonts w:ascii="Times New Roman" w:eastAsia="標楷體" w:hAnsi="Times New Roman" w:cs="Times New Roman"/>
        </w:rPr>
        <w:t>演出作品，係經濟部能源局委託國立臺灣師範大學執行</w:t>
      </w:r>
      <w:r>
        <w:rPr>
          <w:rFonts w:ascii="Times New Roman" w:eastAsia="標楷體" w:hAnsi="Times New Roman" w:cs="Times New Roman"/>
        </w:rPr>
        <w:t>109</w:t>
      </w:r>
      <w:r>
        <w:rPr>
          <w:rFonts w:ascii="Times New Roman" w:eastAsia="標楷體" w:hAnsi="Times New Roman" w:cs="Times New Roman"/>
        </w:rPr>
        <w:t>年度國民中小學節約能源創意七十二變</w:t>
      </w:r>
      <w:r>
        <w:rPr>
          <w:rFonts w:ascii="Times New Roman" w:eastAsia="標楷體" w:hAnsi="Times New Roman" w:cs="Times New Roman"/>
        </w:rPr>
        <w:t>-</w:t>
      </w:r>
      <w:r>
        <w:rPr>
          <w:rFonts w:ascii="Times New Roman" w:eastAsia="標楷體" w:hAnsi="Times New Roman" w:cs="Times New Roman"/>
        </w:rPr>
        <w:t>小劇場創作競賽。</w:t>
      </w:r>
    </w:p>
    <w:p w:rsidR="002569E3" w:rsidRDefault="009153B0">
      <w:pPr>
        <w:pStyle w:val="Default"/>
        <w:numPr>
          <w:ilvl w:val="0"/>
          <w:numId w:val="6"/>
        </w:numPr>
        <w:spacing w:line="276" w:lineRule="auto"/>
        <w:ind w:left="482" w:hanging="482"/>
        <w:jc w:val="both"/>
        <w:rPr>
          <w:rFonts w:ascii="Times New Roman" w:eastAsia="標楷體" w:hAnsi="Times New Roman" w:cs="Times New Roman"/>
        </w:rPr>
      </w:pPr>
      <w:r>
        <w:rPr>
          <w:rFonts w:ascii="Times New Roman" w:eastAsia="標楷體" w:hAnsi="Times New Roman" w:cs="Times New Roman"/>
        </w:rPr>
        <w:t>獲獎作品如經查證參賽資格不符、冒名頂替參賽或作品有抄襲、違反智慧財產權等相關情事，主辦單位得取消參賽及獲獎資格，並追回頒發之獎狀、獎金及相關補助費用。</w:t>
      </w:r>
    </w:p>
    <w:p w:rsidR="002569E3" w:rsidRDefault="009153B0">
      <w:pPr>
        <w:pStyle w:val="Default"/>
        <w:numPr>
          <w:ilvl w:val="0"/>
          <w:numId w:val="6"/>
        </w:numPr>
        <w:spacing w:line="276" w:lineRule="auto"/>
        <w:ind w:left="482" w:hanging="482"/>
        <w:jc w:val="both"/>
        <w:rPr>
          <w:rFonts w:ascii="Times New Roman" w:eastAsia="標楷體" w:hAnsi="Times New Roman" w:cs="Times New Roman"/>
        </w:rPr>
      </w:pPr>
      <w:r>
        <w:rPr>
          <w:rFonts w:ascii="Times New Roman" w:eastAsia="標楷體" w:hAnsi="Times New Roman" w:cs="Times New Roman"/>
        </w:rPr>
        <w:t>若本作品涉及違反著作權相關法律，造成第三者之權益損失，本人及本人所代表之團隊願自負一切法律責任，概與主辦單位無關。</w:t>
      </w:r>
    </w:p>
    <w:p w:rsidR="002569E3" w:rsidRDefault="009153B0">
      <w:pPr>
        <w:pStyle w:val="Default"/>
        <w:numPr>
          <w:ilvl w:val="0"/>
          <w:numId w:val="6"/>
        </w:numPr>
        <w:spacing w:line="276" w:lineRule="auto"/>
        <w:ind w:left="482" w:hanging="482"/>
        <w:jc w:val="both"/>
        <w:rPr>
          <w:rFonts w:ascii="Times New Roman" w:eastAsia="標楷體" w:hAnsi="Times New Roman" w:cs="Times New Roman"/>
        </w:rPr>
      </w:pPr>
      <w:r>
        <w:rPr>
          <w:rFonts w:ascii="Times New Roman" w:eastAsia="標楷體" w:hAnsi="Times New Roman" w:cs="Times New Roman"/>
        </w:rPr>
        <w:t>本人及本人所代表之團隊同意永久無償授權主辦單位於非營利之範圍內，將作品之全部或部分以紙本或電子檔等型式典藏、重製、散佈、改作、公開傳輸、公開展示及公開發行。</w:t>
      </w:r>
    </w:p>
    <w:p w:rsidR="002569E3" w:rsidRDefault="009153B0">
      <w:pPr>
        <w:pStyle w:val="Default"/>
        <w:spacing w:line="276" w:lineRule="auto"/>
        <w:jc w:val="both"/>
        <w:rPr>
          <w:rFonts w:ascii="Times New Roman" w:eastAsia="標楷體" w:hAnsi="Times New Roman" w:cs="Times New Roman"/>
        </w:rPr>
      </w:pPr>
      <w:r>
        <w:rPr>
          <w:rFonts w:ascii="Times New Roman" w:eastAsia="標楷體" w:hAnsi="Times New Roman" w:cs="Times New Roman"/>
        </w:rPr>
        <w:t>此致</w:t>
      </w:r>
    </w:p>
    <w:p w:rsidR="002569E3" w:rsidRDefault="009153B0">
      <w:pPr>
        <w:pStyle w:val="Default"/>
        <w:spacing w:line="276" w:lineRule="auto"/>
        <w:jc w:val="both"/>
        <w:rPr>
          <w:rFonts w:ascii="Times New Roman" w:eastAsia="標楷體" w:hAnsi="Times New Roman" w:cs="Times New Roman"/>
          <w:b/>
        </w:rPr>
      </w:pPr>
      <w:r>
        <w:rPr>
          <w:rFonts w:ascii="Times New Roman" w:eastAsia="標楷體" w:hAnsi="Times New Roman" w:cs="Times New Roman"/>
          <w:b/>
        </w:rPr>
        <w:t>國立臺灣師範大學</w:t>
      </w:r>
    </w:p>
    <w:p w:rsidR="002569E3" w:rsidRDefault="002569E3">
      <w:pPr>
        <w:pStyle w:val="Default"/>
        <w:jc w:val="both"/>
        <w:rPr>
          <w:rFonts w:ascii="Times New Roman" w:eastAsia="標楷體" w:hAnsi="Times New Roman" w:cs="Times New Roman"/>
        </w:rPr>
      </w:pPr>
    </w:p>
    <w:p w:rsidR="002569E3" w:rsidRDefault="002569E3">
      <w:pPr>
        <w:pStyle w:val="Default"/>
        <w:jc w:val="both"/>
        <w:rPr>
          <w:rFonts w:ascii="Times New Roman" w:eastAsia="標楷體" w:hAnsi="Times New Roman" w:cs="Times New Roman"/>
        </w:rPr>
      </w:pPr>
    </w:p>
    <w:p w:rsidR="002569E3" w:rsidRDefault="002569E3">
      <w:pPr>
        <w:pStyle w:val="Default"/>
        <w:jc w:val="both"/>
        <w:rPr>
          <w:rFonts w:ascii="Times New Roman" w:eastAsia="標楷體" w:hAnsi="Times New Roman" w:cs="Times New Roman"/>
        </w:rPr>
      </w:pPr>
    </w:p>
    <w:p w:rsidR="002569E3" w:rsidRDefault="002569E3">
      <w:pPr>
        <w:pStyle w:val="Default"/>
        <w:jc w:val="both"/>
        <w:rPr>
          <w:rFonts w:ascii="Times New Roman" w:eastAsia="標楷體" w:hAnsi="Times New Roman" w:cs="Times New Roman"/>
        </w:rPr>
      </w:pPr>
    </w:p>
    <w:p w:rsidR="002569E3" w:rsidRDefault="002569E3">
      <w:pPr>
        <w:pStyle w:val="Default"/>
        <w:jc w:val="both"/>
        <w:rPr>
          <w:rFonts w:ascii="Times New Roman" w:eastAsia="標楷體" w:hAnsi="Times New Roman" w:cs="Times New Roman"/>
        </w:rPr>
      </w:pPr>
    </w:p>
    <w:p w:rsidR="002569E3" w:rsidRDefault="002569E3">
      <w:pPr>
        <w:pStyle w:val="Default"/>
        <w:jc w:val="both"/>
        <w:rPr>
          <w:rFonts w:ascii="Times New Roman" w:eastAsia="標楷體" w:hAnsi="Times New Roman" w:cs="Times New Roman"/>
        </w:rPr>
      </w:pPr>
    </w:p>
    <w:p w:rsidR="002569E3" w:rsidRDefault="009153B0">
      <w:pPr>
        <w:pStyle w:val="Default"/>
        <w:jc w:val="both"/>
      </w:pPr>
      <w:r>
        <w:rPr>
          <w:rFonts w:ascii="Times New Roman" w:eastAsia="標楷體" w:hAnsi="Times New Roman" w:cs="Times New Roman"/>
        </w:rPr>
        <w:t>立同意書人簽章：</w:t>
      </w:r>
      <w:r>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p>
    <w:p w:rsidR="002569E3" w:rsidRDefault="009153B0">
      <w:pPr>
        <w:pStyle w:val="Default"/>
        <w:jc w:val="both"/>
      </w:pPr>
      <w:r>
        <w:rPr>
          <w:rFonts w:ascii="Times New Roman" w:eastAsia="標楷體" w:hAnsi="Times New Roman" w:cs="Times New Roman"/>
        </w:rPr>
        <w:t>身分證字號：</w:t>
      </w:r>
      <w:r>
        <w:rPr>
          <w:rFonts w:ascii="Times New Roman" w:eastAsia="標楷體" w:hAnsi="Times New Roman" w:cs="Times New Roman"/>
          <w:u w:val="single"/>
        </w:rPr>
        <w:t xml:space="preserve">                   </w:t>
      </w:r>
    </w:p>
    <w:p w:rsidR="002569E3" w:rsidRDefault="002569E3">
      <w:pPr>
        <w:pStyle w:val="Default"/>
        <w:jc w:val="both"/>
        <w:rPr>
          <w:rFonts w:ascii="Times New Roman" w:eastAsia="標楷體" w:hAnsi="Times New Roman" w:cs="Times New Roman"/>
        </w:rPr>
      </w:pPr>
    </w:p>
    <w:p w:rsidR="002569E3" w:rsidRDefault="002569E3">
      <w:pPr>
        <w:pStyle w:val="Default"/>
        <w:jc w:val="both"/>
        <w:rPr>
          <w:rFonts w:ascii="Times New Roman" w:eastAsia="標楷體" w:hAnsi="Times New Roman" w:cs="Times New Roman"/>
        </w:rPr>
      </w:pPr>
    </w:p>
    <w:p w:rsidR="002569E3" w:rsidRDefault="002569E3">
      <w:pPr>
        <w:pStyle w:val="Default"/>
        <w:jc w:val="both"/>
        <w:rPr>
          <w:rFonts w:ascii="Times New Roman" w:eastAsia="標楷體" w:hAnsi="Times New Roman" w:cs="Times New Roman"/>
        </w:rPr>
      </w:pPr>
    </w:p>
    <w:p w:rsidR="002569E3" w:rsidRDefault="002569E3">
      <w:pPr>
        <w:pStyle w:val="Default"/>
        <w:jc w:val="both"/>
        <w:rPr>
          <w:rFonts w:ascii="Times New Roman" w:eastAsia="標楷體" w:hAnsi="Times New Roman" w:cs="Times New Roman"/>
        </w:rPr>
      </w:pPr>
    </w:p>
    <w:p w:rsidR="002569E3" w:rsidRDefault="002569E3">
      <w:pPr>
        <w:pStyle w:val="Default"/>
        <w:jc w:val="both"/>
        <w:rPr>
          <w:rFonts w:ascii="Times New Roman" w:eastAsia="標楷體" w:hAnsi="Times New Roman" w:cs="Times New Roman"/>
        </w:rPr>
      </w:pPr>
    </w:p>
    <w:p w:rsidR="002569E3" w:rsidRDefault="002569E3">
      <w:pPr>
        <w:pStyle w:val="Default"/>
        <w:jc w:val="center"/>
        <w:rPr>
          <w:rFonts w:ascii="Times New Roman" w:eastAsia="標楷體" w:hAnsi="Times New Roman" w:cs="Times New Roman"/>
        </w:rPr>
      </w:pPr>
    </w:p>
    <w:p w:rsidR="002569E3" w:rsidRDefault="009153B0">
      <w:pPr>
        <w:pStyle w:val="Default"/>
        <w:jc w:val="center"/>
      </w:pPr>
      <w:r>
        <w:rPr>
          <w:rFonts w:ascii="Times New Roman" w:eastAsia="標楷體" w:hAnsi="Times New Roman" w:cs="Times New Roman"/>
        </w:rPr>
        <w:t xml:space="preserve">中　華　民　國　</w:t>
      </w:r>
      <w:r>
        <w:rPr>
          <w:rFonts w:ascii="Times New Roman" w:eastAsia="標楷體" w:hAnsi="Times New Roman" w:cs="Times New Roman"/>
        </w:rPr>
        <w:t>109</w:t>
      </w:r>
      <w:r>
        <w:rPr>
          <w:rFonts w:ascii="Times New Roman" w:eastAsia="標楷體" w:hAnsi="Times New Roman" w:cs="Times New Roman"/>
        </w:rPr>
        <w:t xml:space="preserve">　年　　　月　　　日</w:t>
      </w:r>
    </w:p>
    <w:sectPr w:rsidR="002569E3">
      <w:footerReference w:type="default" r:id="rId7"/>
      <w:pgSz w:w="11906" w:h="16838"/>
      <w:pgMar w:top="1134" w:right="1701" w:bottom="1134" w:left="1701" w:header="851" w:footer="992" w:gutter="0"/>
      <w:cols w:space="720"/>
      <w:docGrid w:type="lines" w:linePitch="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3B0" w:rsidRDefault="009153B0">
      <w:r>
        <w:separator/>
      </w:r>
    </w:p>
  </w:endnote>
  <w:endnote w:type="continuationSeparator" w:id="0">
    <w:p w:rsidR="009153B0" w:rsidRDefault="0091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DCF" w:rsidRDefault="009153B0">
    <w:pPr>
      <w:pStyle w:val="a5"/>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E22DCF" w:rsidRDefault="009153B0">
                          <w:pPr>
                            <w:pStyle w:val="a5"/>
                          </w:pPr>
                          <w:r>
                            <w:rPr>
                              <w:rStyle w:val="a7"/>
                            </w:rPr>
                            <w:fldChar w:fldCharType="begin"/>
                          </w:r>
                          <w:r>
                            <w:rPr>
                              <w:rStyle w:val="a7"/>
                            </w:rPr>
                            <w:instrText xml:space="preserve"> PAGE </w:instrText>
                          </w:r>
                          <w:r>
                            <w:rPr>
                              <w:rStyle w:val="a7"/>
                            </w:rPr>
                            <w:fldChar w:fldCharType="separate"/>
                          </w:r>
                          <w:r w:rsidR="00ED1E92">
                            <w:rPr>
                              <w:rStyle w:val="a7"/>
                              <w:noProof/>
                            </w:rPr>
                            <w:t>2</w:t>
                          </w:r>
                          <w:r>
                            <w:rPr>
                              <w:rStyle w:val="a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E22DCF" w:rsidRDefault="009153B0">
                    <w:pPr>
                      <w:pStyle w:val="a5"/>
                    </w:pPr>
                    <w:r>
                      <w:rPr>
                        <w:rStyle w:val="a7"/>
                      </w:rPr>
                      <w:fldChar w:fldCharType="begin"/>
                    </w:r>
                    <w:r>
                      <w:rPr>
                        <w:rStyle w:val="a7"/>
                      </w:rPr>
                      <w:instrText xml:space="preserve"> PAGE </w:instrText>
                    </w:r>
                    <w:r>
                      <w:rPr>
                        <w:rStyle w:val="a7"/>
                      </w:rPr>
                      <w:fldChar w:fldCharType="separate"/>
                    </w:r>
                    <w:r w:rsidR="00ED1E92">
                      <w:rPr>
                        <w:rStyle w:val="a7"/>
                        <w:noProof/>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3B0" w:rsidRDefault="009153B0">
      <w:r>
        <w:rPr>
          <w:color w:val="000000"/>
        </w:rPr>
        <w:separator/>
      </w:r>
    </w:p>
  </w:footnote>
  <w:footnote w:type="continuationSeparator" w:id="0">
    <w:p w:rsidR="009153B0" w:rsidRDefault="00915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C18BC"/>
    <w:multiLevelType w:val="multilevel"/>
    <w:tmpl w:val="3BCA03AC"/>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3D371E77"/>
    <w:multiLevelType w:val="multilevel"/>
    <w:tmpl w:val="EAD20BDE"/>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56553F87"/>
    <w:multiLevelType w:val="multilevel"/>
    <w:tmpl w:val="9F2CEF30"/>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5BCD1E6A"/>
    <w:multiLevelType w:val="multilevel"/>
    <w:tmpl w:val="FD30AB8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DBB2471"/>
    <w:multiLevelType w:val="multilevel"/>
    <w:tmpl w:val="5AC0E026"/>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74400B40"/>
    <w:multiLevelType w:val="multilevel"/>
    <w:tmpl w:val="92E6FD78"/>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docVars>
    <w:docVar w:name="__Grammarly_42____i" w:val="H4sIAAAAAAAEAKtWckksSQxILCpxzi/NK1GyMqwFAAEhoTITAAAA"/>
    <w:docVar w:name="__Grammarly_42___1" w:val="H4sIAAAAAAAEAKtWcslP9kxRslIyNDYyNrCwNDYzNDG1NLewNDNW0lEKTi0uzszPAykwrAUAyA23eCwAAAA="/>
  </w:docVars>
  <w:rsids>
    <w:rsidRoot w:val="002569E3"/>
    <w:rsid w:val="002569E3"/>
    <w:rsid w:val="009153B0"/>
    <w:rsid w:val="00ED1E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BF5D14-E09E-4FDC-8244-E3573533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21DC"/>
      <w:u w:val="none"/>
    </w:rPr>
  </w:style>
  <w:style w:type="paragraph" w:styleId="Web">
    <w:name w:val="Normal (Web)"/>
    <w:basedOn w:val="a"/>
    <w:pPr>
      <w:widowControl/>
      <w:spacing w:before="100" w:after="100"/>
    </w:pPr>
    <w:rPr>
      <w:rFonts w:ascii="新細明體" w:hAnsi="新細明體" w:cs="新細明體"/>
      <w:kern w:val="0"/>
      <w:lang w:bidi="hi-IN"/>
    </w:rPr>
  </w:style>
  <w:style w:type="character" w:styleId="a4">
    <w:name w:val="Strong"/>
    <w:rPr>
      <w:b/>
      <w:bCs/>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rFonts w:ascii="Times New Roman" w:eastAsia="新細明體" w:hAnsi="Times New Roman" w:cs="Times New Roman"/>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rFonts w:ascii="Times New Roman" w:eastAsia="新細明體" w:hAnsi="Times New Roman" w:cs="Times New Roman"/>
      <w:sz w:val="20"/>
      <w:szCs w:val="20"/>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ac">
    <w:name w:val="List Paragraph"/>
    <w:basedOn w:val="a"/>
    <w:pPr>
      <w:ind w:left="480"/>
    </w:pPr>
    <w:rPr>
      <w:rFonts w:ascii="Calibri" w:hAnsi="Calibri"/>
      <w:szCs w:val="22"/>
    </w:rPr>
  </w:style>
  <w:style w:type="paragraph" w:styleId="ad">
    <w:name w:val="Note Heading"/>
    <w:basedOn w:val="a"/>
    <w:next w:val="a"/>
    <w:pPr>
      <w:jc w:val="center"/>
    </w:pPr>
    <w:rPr>
      <w:rFonts w:eastAsia="標楷體"/>
      <w:sz w:val="28"/>
      <w:szCs w:val="28"/>
    </w:rPr>
  </w:style>
  <w:style w:type="character" w:customStyle="1" w:styleId="ae">
    <w:name w:val="註釋標題 字元"/>
    <w:rPr>
      <w:rFonts w:ascii="Times New Roman" w:eastAsia="標楷體" w:hAnsi="Times New Roman"/>
      <w:kern w:val="3"/>
      <w:sz w:val="28"/>
      <w:szCs w:val="28"/>
    </w:rPr>
  </w:style>
  <w:style w:type="paragraph" w:styleId="af">
    <w:name w:val="Closing"/>
    <w:basedOn w:val="a"/>
    <w:pPr>
      <w:ind w:left="100"/>
    </w:pPr>
    <w:rPr>
      <w:rFonts w:eastAsia="標楷體"/>
      <w:sz w:val="28"/>
      <w:szCs w:val="28"/>
    </w:rPr>
  </w:style>
  <w:style w:type="character" w:customStyle="1" w:styleId="af0">
    <w:name w:val="結語 字元"/>
    <w:rPr>
      <w:rFonts w:ascii="Times New Roman" w:eastAsia="標楷體" w:hAnsi="Times New Roman"/>
      <w:kern w:val="3"/>
      <w:sz w:val="28"/>
      <w:szCs w:val="28"/>
    </w:rPr>
  </w:style>
  <w:style w:type="paragraph" w:customStyle="1" w:styleId="Default">
    <w:name w:val="Default"/>
    <w:pPr>
      <w:widowControl w:val="0"/>
      <w:suppressAutoHyphens/>
      <w:autoSpaceDE w:val="0"/>
    </w:pPr>
    <w:rPr>
      <w:rFonts w:ascii="微軟正黑體" w:eastAsia="微軟正黑體" w:hAnsi="微軟正黑體" w:cs="微軟正黑體"/>
      <w:color w:val="000000"/>
      <w:sz w:val="24"/>
      <w:szCs w:val="24"/>
    </w:rPr>
  </w:style>
  <w:style w:type="paragraph" w:customStyle="1" w:styleId="af1">
    <w:name w:val="字元 字元 字元"/>
    <w:basedOn w:val="a"/>
    <w:pPr>
      <w:widowControl/>
      <w:spacing w:after="160" w:line="240" w:lineRule="exact"/>
    </w:pPr>
    <w:rPr>
      <w:rFonts w:ascii="Arial" w:eastAsia="Times New Roman" w:hAnsi="Arial" w:cs="Arial"/>
      <w:kern w:val="0"/>
      <w:sz w:val="20"/>
      <w:szCs w:val="20"/>
      <w:lang w:eastAsia="en-US"/>
    </w:rPr>
  </w:style>
  <w:style w:type="character" w:styleId="af2">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energy</dc:creator>
  <cp:lastModifiedBy>user</cp:lastModifiedBy>
  <cp:revision>3</cp:revision>
  <cp:lastPrinted>2019-04-22T07:32:00Z</cp:lastPrinted>
  <dcterms:created xsi:type="dcterms:W3CDTF">2020-04-09T08:14:00Z</dcterms:created>
  <dcterms:modified xsi:type="dcterms:W3CDTF">2020-04-09T08:14:00Z</dcterms:modified>
</cp:coreProperties>
</file>