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73" w:rsidRPr="0067473F" w:rsidRDefault="00F22273" w:rsidP="00F22273">
      <w:pPr>
        <w:snapToGrid w:val="0"/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097323">
        <w:rPr>
          <w:rFonts w:ascii="標楷體" w:eastAsia="標楷體" w:hAnsi="標楷體" w:hint="eastAsia"/>
          <w:b/>
          <w:sz w:val="28"/>
          <w:szCs w:val="28"/>
        </w:rPr>
        <w:t>桃園市八德區大成國民小學107學年度</w:t>
      </w:r>
      <w:r>
        <w:rPr>
          <w:rFonts w:ascii="標楷體" w:eastAsia="標楷體" w:hAnsi="標楷體" w:hint="eastAsia"/>
          <w:b/>
          <w:sz w:val="28"/>
          <w:szCs w:val="28"/>
        </w:rPr>
        <w:t>(下)</w:t>
      </w:r>
      <w:r w:rsidRPr="00097323">
        <w:rPr>
          <w:rFonts w:ascii="標楷體" w:eastAsia="標楷體" w:hAnsi="標楷體" w:hint="eastAsia"/>
          <w:b/>
          <w:sz w:val="28"/>
          <w:szCs w:val="28"/>
        </w:rPr>
        <w:t>閱讀</w:t>
      </w:r>
      <w:r>
        <w:rPr>
          <w:rFonts w:ascii="標楷體" w:eastAsia="標楷體" w:hAnsi="標楷體" w:hint="eastAsia"/>
          <w:b/>
          <w:sz w:val="28"/>
          <w:szCs w:val="28"/>
        </w:rPr>
        <w:t>績優獎勵</w:t>
      </w:r>
      <w:r w:rsidR="003E1EB8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F22273" w:rsidRPr="00221C73" w:rsidRDefault="003E1EB8" w:rsidP="003E1EB8">
      <w:pPr>
        <w:widowControl/>
        <w:jc w:val="right"/>
        <w:rPr>
          <w:rFonts w:ascii="標楷體" w:eastAsia="標楷體" w:hAnsi="標楷體" w:cs="Helvetica"/>
          <w:color w:val="000000"/>
          <w:kern w:val="0"/>
          <w:sz w:val="22"/>
          <w:shd w:val="pct15" w:color="auto" w:fill="FFFFFF"/>
        </w:rPr>
      </w:pPr>
      <w:r w:rsidRPr="00221C73">
        <w:rPr>
          <w:rFonts w:ascii="標楷體" w:eastAsia="標楷體" w:hAnsi="標楷體" w:cs="Helvetica" w:hint="eastAsia"/>
          <w:color w:val="000000"/>
          <w:kern w:val="0"/>
          <w:sz w:val="22"/>
          <w:shd w:val="pct15" w:color="auto" w:fill="FFFFFF"/>
        </w:rPr>
        <w:t>108/03/0</w:t>
      </w:r>
      <w:r w:rsidR="00AC3D69">
        <w:rPr>
          <w:rFonts w:ascii="標楷體" w:eastAsia="標楷體" w:hAnsi="標楷體" w:cs="Helvetica" w:hint="eastAsia"/>
          <w:color w:val="000000"/>
          <w:kern w:val="0"/>
          <w:sz w:val="22"/>
          <w:shd w:val="pct15" w:color="auto" w:fill="FFFFFF"/>
        </w:rPr>
        <w:t>6</w:t>
      </w:r>
      <w:r w:rsidRPr="00221C73">
        <w:rPr>
          <w:rFonts w:ascii="標楷體" w:eastAsia="標楷體" w:hAnsi="標楷體" w:cs="Helvetica" w:hint="eastAsia"/>
          <w:color w:val="000000"/>
          <w:kern w:val="0"/>
          <w:sz w:val="22"/>
          <w:shd w:val="pct15" w:color="auto" w:fill="FFFFFF"/>
        </w:rPr>
        <w:t>修正</w:t>
      </w:r>
    </w:p>
    <w:p w:rsidR="00F22273" w:rsidRPr="005A5100" w:rsidRDefault="00F22273" w:rsidP="00F22273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一、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依據：本校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10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7學年度推動閱讀教育實施計畫。</w:t>
      </w:r>
    </w:p>
    <w:p w:rsidR="00F22273" w:rsidRPr="005A5100" w:rsidRDefault="00F22273" w:rsidP="00F22273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</w:p>
    <w:p w:rsidR="00F22273" w:rsidRPr="005A5100" w:rsidRDefault="00F22273" w:rsidP="00F22273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二、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實施對象：一至六年級全體學生。</w:t>
      </w:r>
    </w:p>
    <w:p w:rsidR="00F22273" w:rsidRPr="005A5100" w:rsidRDefault="00F22273" w:rsidP="00F22273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</w:p>
    <w:p w:rsidR="00F22273" w:rsidRPr="005A5100" w:rsidRDefault="00F22273" w:rsidP="00F22273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三、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本項競賽區分個人競賽及團體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(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班級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)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競賽二類。</w:t>
      </w:r>
    </w:p>
    <w:p w:rsidR="00790841" w:rsidRPr="00F22273" w:rsidRDefault="00790841"/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四、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競賽辦法：</w:t>
      </w:r>
    </w:p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1.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個人競賽：</w:t>
      </w:r>
    </w:p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(1)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以學期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(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上學期至</w:t>
      </w:r>
      <w:r w:rsidRPr="00246F24">
        <w:rPr>
          <w:rFonts w:ascii="標楷體" w:eastAsia="標楷體" w:hAnsi="標楷體" w:cs="Helvetica" w:hint="eastAsia"/>
          <w:b/>
          <w:color w:val="000000"/>
          <w:kern w:val="0"/>
          <w:sz w:val="26"/>
          <w:szCs w:val="26"/>
        </w:rPr>
        <w:t>12月底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，下學期至</w:t>
      </w:r>
      <w:r w:rsidRPr="00246F24">
        <w:rPr>
          <w:rFonts w:ascii="標楷體" w:eastAsia="標楷體" w:hAnsi="標楷體" w:cs="Helvetica" w:hint="eastAsia"/>
          <w:b/>
          <w:color w:val="000000"/>
          <w:kern w:val="0"/>
          <w:sz w:val="26"/>
          <w:szCs w:val="26"/>
        </w:rPr>
        <w:t>5月底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，以個人為單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位。</w:t>
      </w:r>
    </w:p>
    <w:p w:rsidR="00E23171" w:rsidRPr="005A5100" w:rsidRDefault="00E23171" w:rsidP="00E23171">
      <w:pPr>
        <w:widowControl/>
        <w:spacing w:line="293" w:lineRule="atLeast"/>
        <w:ind w:left="460" w:hangingChars="177" w:hanging="460"/>
        <w:jc w:val="both"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(2)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經「閱讀護照認證」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，必須</w:t>
      </w:r>
      <w:r w:rsidRPr="00246F24">
        <w:rPr>
          <w:rFonts w:ascii="標楷體" w:eastAsia="標楷體" w:hAnsi="標楷體" w:cs="Helvetica" w:hint="eastAsia"/>
          <w:b/>
          <w:i/>
          <w:color w:val="000000"/>
          <w:kern w:val="0"/>
          <w:sz w:val="26"/>
          <w:szCs w:val="26"/>
        </w:rPr>
        <w:t>閱讀</w:t>
      </w:r>
      <w:r w:rsidRPr="00246F24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及</w:t>
      </w:r>
      <w:r w:rsidRPr="00246F24">
        <w:rPr>
          <w:rFonts w:ascii="標楷體" w:eastAsia="標楷體" w:hAnsi="標楷體" w:cs="Helvetica" w:hint="eastAsia"/>
          <w:b/>
          <w:i/>
          <w:color w:val="000000"/>
          <w:kern w:val="0"/>
          <w:sz w:val="26"/>
          <w:szCs w:val="26"/>
        </w:rPr>
        <w:t>學習單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皆確實完成，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達到好學小博士(低年級)、勤學小博士(中年級)，以及博學小博士(高年級)標準者，另外加予本實施要點之獎勵。</w:t>
      </w:r>
    </w:p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2.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團體競賽：</w:t>
      </w:r>
    </w:p>
    <w:p w:rsidR="00E23171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(1)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每學期評比一次。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(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上下學期各一次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，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上學期至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11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月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2</w:t>
      </w:r>
      <w:r>
        <w:rPr>
          <w:rFonts w:ascii="標楷體" w:eastAsia="標楷體" w:hAnsi="標楷體" w:cs="Helvetica"/>
          <w:color w:val="000000"/>
          <w:kern w:val="0"/>
          <w:sz w:val="26"/>
          <w:szCs w:val="26"/>
        </w:rPr>
        <w:t>3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日週五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，下</w:t>
      </w:r>
    </w:p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 xml:space="preserve">    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學期至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5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月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2</w:t>
      </w:r>
      <w:r>
        <w:rPr>
          <w:rFonts w:ascii="標楷體" w:eastAsia="標楷體" w:hAnsi="標楷體" w:cs="Helvetica"/>
          <w:color w:val="000000"/>
          <w:kern w:val="0"/>
          <w:sz w:val="26"/>
          <w:szCs w:val="26"/>
        </w:rPr>
        <w:t>4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日週五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。</w:t>
      </w:r>
    </w:p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(2)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區分六個學年分別競賽。</w:t>
      </w:r>
    </w:p>
    <w:p w:rsidR="00E23171" w:rsidRPr="005A5100" w:rsidRDefault="00E23171" w:rsidP="00E23171">
      <w:pPr>
        <w:widowControl/>
        <w:ind w:left="520" w:hangingChars="200" w:hanging="520"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(3)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以班級學生數的平均借閱量多寡排定名次，多者在先，每學年擇優錄取前三名。</w:t>
      </w:r>
    </w:p>
    <w:p w:rsidR="0040347B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(4)</w:t>
      </w:r>
      <w:r w:rsidRPr="005A5100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proofErr w:type="gramStart"/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借閱量含</w:t>
      </w:r>
      <w:proofErr w:type="gramEnd"/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圖書室及班級</w:t>
      </w:r>
      <w:proofErr w:type="gramStart"/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圖書</w:t>
      </w:r>
      <w:r w:rsidR="0040347B" w:rsidRPr="005A5100">
        <w:rPr>
          <w:rFonts w:ascii="標楷體" w:eastAsia="標楷體" w:hAnsi="標楷體" w:hint="eastAsia"/>
          <w:sz w:val="26"/>
          <w:szCs w:val="26"/>
        </w:rPr>
        <w:t>室</w:t>
      </w:r>
      <w:r w:rsidRPr="00221C73">
        <w:rPr>
          <w:rFonts w:ascii="標楷體" w:eastAsia="標楷體" w:hAnsi="標楷體" w:hint="eastAsia"/>
          <w:sz w:val="26"/>
          <w:szCs w:val="26"/>
          <w:shd w:val="pct15" w:color="auto" w:fill="FFFFFF"/>
        </w:rPr>
        <w:t>含行天宮</w:t>
      </w:r>
      <w:proofErr w:type="gramEnd"/>
      <w:r w:rsidRPr="00221C73">
        <w:rPr>
          <w:rFonts w:ascii="標楷體" w:eastAsia="標楷體" w:hAnsi="標楷體" w:hint="eastAsia"/>
          <w:sz w:val="26"/>
          <w:szCs w:val="26"/>
          <w:shd w:val="pct15" w:color="auto" w:fill="FFFFFF"/>
        </w:rPr>
        <w:t>書箱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之借閱總量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，評分標準</w:t>
      </w:r>
      <w:r w:rsidR="0040347B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 xml:space="preserve"> </w:t>
      </w:r>
    </w:p>
    <w:p w:rsidR="00E23171" w:rsidRPr="00E23171" w:rsidRDefault="0040347B" w:rsidP="00E23171">
      <w:pPr>
        <w:widowControl/>
        <w:rPr>
          <w:rFonts w:ascii="標楷體" w:eastAsia="標楷體" w:hAnsi="標楷體" w:cs="Helvetica"/>
          <w:color w:val="FF0000"/>
          <w:kern w:val="0"/>
          <w:sz w:val="26"/>
          <w:szCs w:val="26"/>
        </w:rPr>
      </w:pP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 xml:space="preserve">    </w:t>
      </w:r>
      <w:r w:rsidR="00E23171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含</w:t>
      </w:r>
      <w:r w:rsidR="00E23171" w:rsidRPr="003A1F80">
        <w:rPr>
          <w:rFonts w:ascii="標楷體" w:eastAsia="標楷體" w:hAnsi="標楷體" w:cs="Helvetica" w:hint="eastAsia"/>
          <w:b/>
          <w:i/>
          <w:color w:val="FF0000"/>
          <w:kern w:val="0"/>
          <w:sz w:val="26"/>
          <w:szCs w:val="26"/>
          <w:shd w:val="pct15" w:color="auto" w:fill="FFFFFF"/>
        </w:rPr>
        <w:t>1份學習單</w:t>
      </w:r>
      <w:r w:rsidR="00E23171" w:rsidRPr="003A1F80">
        <w:rPr>
          <w:rFonts w:ascii="標楷體" w:eastAsia="標楷體" w:hAnsi="標楷體" w:cs="Helvetica" w:hint="eastAsia"/>
          <w:color w:val="FF0000"/>
          <w:kern w:val="0"/>
          <w:sz w:val="26"/>
          <w:szCs w:val="26"/>
          <w:shd w:val="pct15" w:color="auto" w:fill="FFFFFF"/>
        </w:rPr>
        <w:t>。</w:t>
      </w:r>
    </w:p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(5)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班級圖書室</w:t>
      </w:r>
      <w:r w:rsidRPr="00AC3D69">
        <w:rPr>
          <w:rFonts w:ascii="標楷體" w:eastAsia="標楷體" w:hAnsi="標楷體" w:hint="eastAsia"/>
          <w:sz w:val="26"/>
          <w:szCs w:val="26"/>
          <w:shd w:val="pct15" w:color="auto" w:fill="FFFFFF"/>
        </w:rPr>
        <w:t>含行天宮書箱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借一箱書等同班級學生每人借一本書。</w:t>
      </w:r>
    </w:p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(6)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借閱量計算方式：</w:t>
      </w:r>
    </w:p>
    <w:p w:rsidR="00E23171" w:rsidRPr="005A5100" w:rsidRDefault="00E23171" w:rsidP="00E23171">
      <w:pPr>
        <w:pStyle w:val="a5"/>
        <w:ind w:leftChars="0" w:left="840"/>
        <w:rPr>
          <w:rFonts w:ascii="標楷體" w:eastAsia="標楷體" w:hAnsi="標楷體"/>
          <w:sz w:val="26"/>
          <w:szCs w:val="26"/>
        </w:rPr>
      </w:pPr>
      <w:r w:rsidRPr="005A5100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37F99" wp14:editId="0BE2E208">
                <wp:simplePos x="0" y="0"/>
                <wp:positionH relativeFrom="column">
                  <wp:posOffset>323850</wp:posOffset>
                </wp:positionH>
                <wp:positionV relativeFrom="paragraph">
                  <wp:posOffset>196850</wp:posOffset>
                </wp:positionV>
                <wp:extent cx="5372100" cy="723900"/>
                <wp:effectExtent l="0" t="0" r="19050" b="19050"/>
                <wp:wrapNone/>
                <wp:docPr id="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803C4" id="矩形 2" o:spid="_x0000_s1026" style="position:absolute;margin-left:25.5pt;margin-top:15.5pt;width:423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" filled="f" strokecolor="windowText" strokeweight="1pt">
                <v:path arrowok="t"/>
              </v:rect>
            </w:pict>
          </mc:Fallback>
        </mc:AlternateContent>
      </w:r>
    </w:p>
    <w:p w:rsidR="00E23171" w:rsidRPr="005A5100" w:rsidRDefault="00E23171" w:rsidP="00E23171">
      <w:pPr>
        <w:rPr>
          <w:rFonts w:ascii="標楷體" w:eastAsia="標楷體" w:hAnsi="標楷體"/>
          <w:sz w:val="26"/>
          <w:szCs w:val="26"/>
        </w:rPr>
      </w:pPr>
      <w:r w:rsidRPr="005A5100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A061165" wp14:editId="75D603EA">
                <wp:simplePos x="0" y="0"/>
                <wp:positionH relativeFrom="column">
                  <wp:posOffset>2409825</wp:posOffset>
                </wp:positionH>
                <wp:positionV relativeFrom="paragraph">
                  <wp:posOffset>171450</wp:posOffset>
                </wp:positionV>
                <wp:extent cx="457200" cy="329565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171" w:rsidRDefault="00E23171" w:rsidP="00E23171">
                            <w:pPr>
                              <w:ind w:firstLineChars="50" w:firstLine="120"/>
                            </w:pPr>
                            <w:r>
                              <w:sym w:font="Wingdings 2" w:char="F0C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06116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89.75pt;margin-top:13.5pt;width:36pt;height:25.9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" strokecolor="window">
                <v:textbox style="mso-fit-shape-to-text:t">
                  <w:txbxContent>
                    <w:p w:rsidR="00E23171" w:rsidRDefault="00E23171" w:rsidP="00E23171">
                      <w:pPr>
                        <w:ind w:firstLineChars="50" w:firstLine="120"/>
                      </w:pPr>
                      <w:r>
                        <w:sym w:font="Wingdings 2" w:char="F0C7"/>
                      </w:r>
                    </w:p>
                  </w:txbxContent>
                </v:textbox>
              </v:shape>
            </w:pict>
          </mc:Fallback>
        </mc:AlternateContent>
      </w:r>
      <w:r w:rsidRPr="005A5100">
        <w:rPr>
          <w:rFonts w:ascii="標楷體" w:eastAsia="標楷體" w:hAnsi="標楷體" w:hint="eastAsia"/>
          <w:sz w:val="26"/>
          <w:szCs w:val="26"/>
        </w:rPr>
        <w:t xml:space="preserve">            圖書室借閱總量</w:t>
      </w:r>
    </w:p>
    <w:p w:rsidR="00E23171" w:rsidRPr="005A5100" w:rsidRDefault="00E23171" w:rsidP="00E23171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5A5100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E611900" wp14:editId="5E08EB8A">
                <wp:simplePos x="0" y="0"/>
                <wp:positionH relativeFrom="column">
                  <wp:posOffset>381000</wp:posOffset>
                </wp:positionH>
                <wp:positionV relativeFrom="paragraph">
                  <wp:posOffset>94614</wp:posOffset>
                </wp:positionV>
                <wp:extent cx="2028825" cy="0"/>
                <wp:effectExtent l="0" t="0" r="28575" b="19050"/>
                <wp:wrapNone/>
                <wp:docPr id="5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E140E" id="直線接點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pt,7.45pt" to="189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A5100"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5A5100">
        <w:rPr>
          <w:rFonts w:ascii="標楷體" w:eastAsia="標楷體" w:hAnsi="標楷體" w:hint="eastAsia"/>
          <w:sz w:val="26"/>
          <w:szCs w:val="26"/>
        </w:rPr>
        <w:t>班級圖書室</w:t>
      </w:r>
      <w:r w:rsidR="0040347B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40347B" w:rsidRPr="00221C73">
        <w:rPr>
          <w:rFonts w:ascii="標楷體" w:eastAsia="標楷體" w:hAnsi="標楷體" w:hint="eastAsia"/>
          <w:sz w:val="26"/>
          <w:szCs w:val="26"/>
          <w:shd w:val="pct15" w:color="auto" w:fill="FFFFFF"/>
        </w:rPr>
        <w:t>含行天宮</w:t>
      </w:r>
      <w:r w:rsidRPr="00221C73">
        <w:rPr>
          <w:rFonts w:ascii="標楷體" w:eastAsia="標楷體" w:hAnsi="標楷體" w:hint="eastAsia"/>
          <w:sz w:val="26"/>
          <w:szCs w:val="26"/>
          <w:shd w:val="pct15" w:color="auto" w:fill="FFFFFF"/>
        </w:rPr>
        <w:t>借閱箱數</w:t>
      </w:r>
      <w:proofErr w:type="gramEnd"/>
    </w:p>
    <w:p w:rsidR="00E23171" w:rsidRPr="005A5100" w:rsidRDefault="00E23171" w:rsidP="00E23171">
      <w:pPr>
        <w:rPr>
          <w:rFonts w:ascii="標楷體" w:eastAsia="標楷體" w:hAnsi="標楷體"/>
          <w:sz w:val="26"/>
          <w:szCs w:val="26"/>
        </w:rPr>
      </w:pPr>
      <w:r w:rsidRPr="005A5100">
        <w:rPr>
          <w:rFonts w:ascii="標楷體" w:eastAsia="標楷體" w:hAnsi="標楷體" w:hint="eastAsia"/>
          <w:sz w:val="26"/>
          <w:szCs w:val="26"/>
        </w:rPr>
        <w:t xml:space="preserve">       班級人數(特教班學生另計)                                                                                                                                     </w:t>
      </w:r>
    </w:p>
    <w:p w:rsidR="00E23171" w:rsidRPr="005A5100" w:rsidRDefault="00E23171" w:rsidP="00E23171">
      <w:pPr>
        <w:rPr>
          <w:rFonts w:ascii="標楷體" w:eastAsia="標楷體" w:hAnsi="標楷體"/>
          <w:sz w:val="26"/>
          <w:szCs w:val="26"/>
        </w:rPr>
      </w:pPr>
      <w:r w:rsidRPr="005A5100"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E23171" w:rsidRDefault="00E23171" w:rsidP="00E23171">
      <w:pPr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hint="eastAsia"/>
          <w:sz w:val="26"/>
          <w:szCs w:val="26"/>
        </w:rPr>
        <w:t xml:space="preserve"> 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例：年班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(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學生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25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人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)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兩個月圖書室借閱總量為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500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本，班級圖書室借</w:t>
      </w:r>
    </w:p>
    <w:p w:rsidR="00E23171" w:rsidRPr="005A5100" w:rsidRDefault="00E23171" w:rsidP="00E2317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 xml:space="preserve">     </w:t>
      </w:r>
      <w:proofErr w:type="gramStart"/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閱</w:t>
      </w:r>
      <w:proofErr w:type="gramEnd"/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4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箱，成績計算如後：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 500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÷</w:t>
      </w: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 xml:space="preserve"> 25  +  4 = 24 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。</w:t>
      </w:r>
    </w:p>
    <w:p w:rsidR="00E23171" w:rsidRPr="005A5100" w:rsidRDefault="00E23171" w:rsidP="00E23171">
      <w:pPr>
        <w:widowControl/>
        <w:ind w:left="520" w:hangingChars="200" w:hanging="520"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(7)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平均借閱量相同時，以圖書室平均借閱數量多寡</w:t>
      </w:r>
      <w:r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及是否有繳交學習單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決定勝負，再相同時則比較班級</w:t>
      </w:r>
      <w:r w:rsidR="00A54323" w:rsidRPr="002A7DD5">
        <w:rPr>
          <w:rFonts w:ascii="標楷體" w:eastAsia="標楷體" w:hAnsi="標楷體" w:cs="Helvetica" w:hint="eastAsia"/>
          <w:color w:val="000000"/>
          <w:kern w:val="0"/>
          <w:sz w:val="26"/>
          <w:szCs w:val="26"/>
          <w:shd w:val="pct15" w:color="auto" w:fill="FFFFFF"/>
        </w:rPr>
        <w:t>是否參與讀報教育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。</w:t>
      </w:r>
    </w:p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</w:p>
    <w:p w:rsidR="00E23171" w:rsidRPr="005A5100" w:rsidRDefault="00E23171" w:rsidP="00E23171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五、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獎勵方式：</w:t>
      </w:r>
    </w:p>
    <w:p w:rsidR="00E23171" w:rsidRPr="005A5100" w:rsidRDefault="00E23171" w:rsidP="00E23171">
      <w:pPr>
        <w:widowControl/>
        <w:ind w:left="650" w:hangingChars="250" w:hanging="650"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1.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個人競賽得獎學生，期末由校長頒發小博士榮譽狀，並致贈精美獎</w:t>
      </w:r>
    </w:p>
    <w:p w:rsidR="00E23171" w:rsidRPr="005A5100" w:rsidRDefault="00E23171" w:rsidP="00A54323">
      <w:pPr>
        <w:widowControl/>
        <w:ind w:leftChars="150" w:left="620" w:hangingChars="100" w:hanging="260"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品，與校長</w:t>
      </w:r>
      <w:r w:rsidR="00A54323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、主任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茶敘、合影，聽校長分享閱讀的經驗。</w:t>
      </w:r>
    </w:p>
    <w:p w:rsidR="00A54323" w:rsidRPr="002A7DD5" w:rsidRDefault="00E23171" w:rsidP="00E23171">
      <w:pPr>
        <w:widowControl/>
        <w:ind w:left="650" w:hangingChars="250" w:hanging="650"/>
        <w:rPr>
          <w:rFonts w:ascii="標楷體" w:eastAsia="標楷體" w:hAnsi="標楷體" w:cs="Helvetica"/>
          <w:color w:val="000000"/>
          <w:kern w:val="0"/>
          <w:sz w:val="26"/>
          <w:szCs w:val="26"/>
          <w:shd w:val="pct15" w:color="auto" w:fill="FFFFFF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2.</w:t>
      </w:r>
      <w:r w:rsidRPr="005A5100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> </w:t>
      </w: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團體競賽各年級前三名之優良班級，成績結算後，</w:t>
      </w:r>
      <w:r w:rsidR="00A54323" w:rsidRPr="002A7DD5">
        <w:rPr>
          <w:rFonts w:ascii="標楷體" w:eastAsia="標楷體" w:hAnsi="標楷體" w:cs="Helvetica" w:hint="eastAsia"/>
          <w:color w:val="000000"/>
          <w:kern w:val="0"/>
          <w:sz w:val="26"/>
          <w:szCs w:val="26"/>
          <w:shd w:val="pct15" w:color="auto" w:fill="FFFFFF"/>
        </w:rPr>
        <w:t>107年下學期</w:t>
      </w:r>
      <w:r w:rsidRPr="002A7DD5">
        <w:rPr>
          <w:rFonts w:ascii="標楷體" w:eastAsia="標楷體" w:hAnsi="標楷體" w:cs="Helvetica" w:hint="eastAsia"/>
          <w:color w:val="000000"/>
          <w:kern w:val="0"/>
          <w:sz w:val="26"/>
          <w:szCs w:val="26"/>
          <w:shd w:val="pct15" w:color="auto" w:fill="FFFFFF"/>
        </w:rPr>
        <w:t>獎勵</w:t>
      </w:r>
    </w:p>
    <w:p w:rsidR="0040383F" w:rsidRPr="002A7DD5" w:rsidRDefault="00E23171" w:rsidP="00A54323">
      <w:pPr>
        <w:widowControl/>
        <w:ind w:left="650" w:hangingChars="250" w:hanging="650"/>
        <w:rPr>
          <w:rFonts w:ascii="標楷體" w:eastAsia="標楷體" w:hAnsi="標楷體" w:cs="Helvetica" w:hint="eastAsia"/>
          <w:color w:val="000000"/>
          <w:kern w:val="0"/>
          <w:sz w:val="26"/>
          <w:szCs w:val="26"/>
          <w:shd w:val="pct15" w:color="auto" w:fill="FFFFFF"/>
        </w:rPr>
      </w:pPr>
      <w:r w:rsidRPr="002A7DD5">
        <w:rPr>
          <w:rFonts w:ascii="標楷體" w:eastAsia="標楷體" w:hAnsi="標楷體" w:cs="Helvetica" w:hint="eastAsia"/>
          <w:color w:val="000000"/>
          <w:kern w:val="0"/>
          <w:sz w:val="26"/>
          <w:szCs w:val="26"/>
          <w:shd w:val="pct15" w:color="auto" w:fill="FFFFFF"/>
        </w:rPr>
        <w:lastRenderedPageBreak/>
        <w:t>方式</w:t>
      </w:r>
      <w:r w:rsidR="00A54323" w:rsidRPr="002A7DD5">
        <w:rPr>
          <w:rFonts w:ascii="標楷體" w:eastAsia="標楷體" w:hAnsi="標楷體" w:cs="Helvetica" w:hint="eastAsia"/>
          <w:color w:val="000000"/>
          <w:kern w:val="0"/>
          <w:sz w:val="26"/>
          <w:szCs w:val="26"/>
          <w:shd w:val="pct15" w:color="auto" w:fill="FFFFFF"/>
        </w:rPr>
        <w:t>修改</w:t>
      </w:r>
      <w:r w:rsidRPr="002A7DD5">
        <w:rPr>
          <w:rFonts w:ascii="標楷體" w:eastAsia="標楷體" w:hAnsi="標楷體" w:cs="Helvetica" w:hint="eastAsia"/>
          <w:color w:val="000000"/>
          <w:kern w:val="0"/>
          <w:sz w:val="26"/>
          <w:szCs w:val="26"/>
          <w:shd w:val="pct15" w:color="auto" w:fill="FFFFFF"/>
        </w:rPr>
        <w:t>如下所示：</w:t>
      </w:r>
    </w:p>
    <w:p w:rsidR="0040383F" w:rsidRPr="005A5100" w:rsidRDefault="0040383F" w:rsidP="00A54323">
      <w:pPr>
        <w:widowControl/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78"/>
        <w:gridCol w:w="4379"/>
        <w:gridCol w:w="2347"/>
      </w:tblGrid>
      <w:tr w:rsidR="0040383F" w:rsidRPr="005A5100" w:rsidTr="003A62BA">
        <w:tc>
          <w:tcPr>
            <w:tcW w:w="1178" w:type="dxa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年級</w:t>
            </w:r>
          </w:p>
        </w:tc>
        <w:tc>
          <w:tcPr>
            <w:tcW w:w="4379" w:type="dxa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獎勵方式</w:t>
            </w:r>
          </w:p>
        </w:tc>
        <w:tc>
          <w:tcPr>
            <w:tcW w:w="2347" w:type="dxa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獎勵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時間</w:t>
            </w:r>
          </w:p>
        </w:tc>
      </w:tr>
      <w:tr w:rsidR="0040383F" w:rsidRPr="005A5100" w:rsidTr="003A62BA">
        <w:tc>
          <w:tcPr>
            <w:tcW w:w="1178" w:type="dxa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proofErr w:type="gramStart"/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4379" w:type="dxa"/>
          </w:tcPr>
          <w:p w:rsidR="0040383F" w:rsidRPr="005A5100" w:rsidRDefault="003E1EB8" w:rsidP="003E1EB8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沙發爆米花看電影</w:t>
            </w:r>
            <w:r w:rsidR="0040383F"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2347" w:type="dxa"/>
          </w:tcPr>
          <w:p w:rsidR="0040383F" w:rsidRPr="005A5100" w:rsidRDefault="00C02EB3" w:rsidP="003A62BA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6/3(週一)上午9：00-11</w:t>
            </w: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</w:tr>
      <w:tr w:rsidR="0040383F" w:rsidRPr="005A5100" w:rsidTr="003A62BA">
        <w:tc>
          <w:tcPr>
            <w:tcW w:w="1178" w:type="dxa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二</w:t>
            </w:r>
          </w:p>
        </w:tc>
        <w:tc>
          <w:tcPr>
            <w:tcW w:w="4379" w:type="dxa"/>
          </w:tcPr>
          <w:p w:rsidR="0040383F" w:rsidRPr="005A5100" w:rsidRDefault="003E1EB8" w:rsidP="003A62BA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沙發爆米花看電影</w:t>
            </w: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2347" w:type="dxa"/>
          </w:tcPr>
          <w:p w:rsidR="0040383F" w:rsidRPr="005A5100" w:rsidRDefault="00C02EB3" w:rsidP="003A62BA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6/4(週二)上午9：00-11</w:t>
            </w: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</w:tr>
      <w:tr w:rsidR="0040383F" w:rsidRPr="005A5100" w:rsidTr="003A62BA">
        <w:tc>
          <w:tcPr>
            <w:tcW w:w="1178" w:type="dxa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三</w:t>
            </w:r>
          </w:p>
        </w:tc>
        <w:tc>
          <w:tcPr>
            <w:tcW w:w="4379" w:type="dxa"/>
          </w:tcPr>
          <w:p w:rsidR="0040383F" w:rsidRPr="005A5100" w:rsidRDefault="003E1EB8" w:rsidP="003A62BA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沙發爆米花看電影</w:t>
            </w: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2347" w:type="dxa"/>
          </w:tcPr>
          <w:p w:rsidR="0040383F" w:rsidRPr="005A5100" w:rsidRDefault="00A54323" w:rsidP="003A62BA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6/3(週一)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下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午1：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0-3</w:t>
            </w: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</w:tr>
      <w:tr w:rsidR="0040383F" w:rsidRPr="005A5100" w:rsidTr="003A62BA">
        <w:tc>
          <w:tcPr>
            <w:tcW w:w="1178" w:type="dxa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四</w:t>
            </w:r>
          </w:p>
        </w:tc>
        <w:tc>
          <w:tcPr>
            <w:tcW w:w="4379" w:type="dxa"/>
          </w:tcPr>
          <w:p w:rsidR="0040383F" w:rsidRPr="00A54323" w:rsidRDefault="00C02EB3" w:rsidP="003A62BA">
            <w:pPr>
              <w:widowControl/>
              <w:rPr>
                <w:rFonts w:ascii="標楷體" w:eastAsia="標楷體" w:hAnsi="標楷體" w:cs="Helvetica"/>
                <w:kern w:val="0"/>
                <w:sz w:val="26"/>
                <w:szCs w:val="26"/>
              </w:rPr>
            </w:pPr>
            <w:r w:rsidRPr="00A54323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歡</w:t>
            </w:r>
            <w:r w:rsidRPr="00A54323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樂</w:t>
            </w:r>
            <w:r w:rsidRPr="00A54323">
              <w:rPr>
                <w:rStyle w:val="a4"/>
                <w:rFonts w:ascii="標楷體" w:eastAsia="標楷體" w:hAnsi="標楷體" w:cs="Arial"/>
                <w:i w:val="0"/>
                <w:iCs w:val="0"/>
                <w:sz w:val="26"/>
                <w:szCs w:val="26"/>
                <w:shd w:val="clear" w:color="auto" w:fill="FFFFFF"/>
              </w:rPr>
              <w:t>古早味棉花</w:t>
            </w:r>
            <w:proofErr w:type="gramStart"/>
            <w:r w:rsidRPr="00A54323">
              <w:rPr>
                <w:rStyle w:val="a4"/>
                <w:rFonts w:ascii="標楷體" w:eastAsia="標楷體" w:hAnsi="標楷體" w:cs="Arial"/>
                <w:i w:val="0"/>
                <w:iCs w:val="0"/>
                <w:sz w:val="26"/>
                <w:szCs w:val="26"/>
                <w:shd w:val="clear" w:color="auto" w:fill="FFFFFF"/>
              </w:rPr>
              <w:t>糖</w:t>
            </w:r>
            <w:r w:rsidR="001E4A64" w:rsidRPr="00A54323">
              <w:rPr>
                <w:rStyle w:val="a4"/>
                <w:rFonts w:ascii="標楷體" w:eastAsia="標楷體" w:hAnsi="標楷體" w:cs="Arial" w:hint="eastAsia"/>
                <w:i w:val="0"/>
                <w:iCs w:val="0"/>
                <w:sz w:val="26"/>
                <w:szCs w:val="26"/>
                <w:shd w:val="clear" w:color="auto" w:fill="FFFFFF"/>
              </w:rPr>
              <w:t>尋趣</w:t>
            </w:r>
            <w:proofErr w:type="gramEnd"/>
          </w:p>
        </w:tc>
        <w:tc>
          <w:tcPr>
            <w:tcW w:w="2347" w:type="dxa"/>
          </w:tcPr>
          <w:p w:rsidR="0040383F" w:rsidRPr="005A5100" w:rsidRDefault="0040383F" w:rsidP="003A62BA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6/</w:t>
            </w:r>
            <w:r w:rsidR="00C02EB3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(週</w:t>
            </w:r>
            <w:r w:rsidR="00C02EB3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)上午</w:t>
            </w:r>
            <w:r w:rsidR="006F3F04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9：30-1</w:t>
            </w:r>
            <w:r w:rsidR="00A54323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0</w:t>
            </w:r>
            <w:r w:rsidR="006F3F04"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：</w:t>
            </w:r>
            <w:r w:rsidR="00A54323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</w:tr>
      <w:tr w:rsidR="0040383F" w:rsidRPr="005A5100" w:rsidTr="003A62BA">
        <w:tc>
          <w:tcPr>
            <w:tcW w:w="1178" w:type="dxa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五</w:t>
            </w:r>
          </w:p>
        </w:tc>
        <w:tc>
          <w:tcPr>
            <w:tcW w:w="4379" w:type="dxa"/>
          </w:tcPr>
          <w:p w:rsidR="0040383F" w:rsidRPr="00A54323" w:rsidRDefault="00C02EB3" w:rsidP="003A62BA">
            <w:pPr>
              <w:widowControl/>
              <w:rPr>
                <w:rFonts w:ascii="標楷體" w:eastAsia="標楷體" w:hAnsi="標楷體" w:cs="Helvetica"/>
                <w:kern w:val="0"/>
                <w:sz w:val="26"/>
                <w:szCs w:val="26"/>
              </w:rPr>
            </w:pPr>
            <w:r w:rsidRPr="00A54323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歡</w:t>
            </w:r>
            <w:r w:rsidRPr="00A54323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樂</w:t>
            </w:r>
            <w:r w:rsidRPr="00A54323">
              <w:rPr>
                <w:rStyle w:val="a4"/>
                <w:rFonts w:ascii="標楷體" w:eastAsia="標楷體" w:hAnsi="標楷體" w:cs="Arial"/>
                <w:i w:val="0"/>
                <w:iCs w:val="0"/>
                <w:sz w:val="26"/>
                <w:szCs w:val="26"/>
                <w:shd w:val="clear" w:color="auto" w:fill="FFFFFF"/>
              </w:rPr>
              <w:t>古早味棉花</w:t>
            </w:r>
            <w:proofErr w:type="gramStart"/>
            <w:r w:rsidRPr="00A54323">
              <w:rPr>
                <w:rStyle w:val="a4"/>
                <w:rFonts w:ascii="標楷體" w:eastAsia="標楷體" w:hAnsi="標楷體" w:cs="Arial"/>
                <w:i w:val="0"/>
                <w:iCs w:val="0"/>
                <w:sz w:val="26"/>
                <w:szCs w:val="26"/>
                <w:shd w:val="clear" w:color="auto" w:fill="FFFFFF"/>
              </w:rPr>
              <w:t>糖</w:t>
            </w:r>
            <w:r w:rsidR="001E4A64" w:rsidRPr="00A54323">
              <w:rPr>
                <w:rStyle w:val="a4"/>
                <w:rFonts w:ascii="標楷體" w:eastAsia="標楷體" w:hAnsi="標楷體" w:cs="Arial" w:hint="eastAsia"/>
                <w:i w:val="0"/>
                <w:iCs w:val="0"/>
                <w:sz w:val="26"/>
                <w:szCs w:val="26"/>
                <w:shd w:val="clear" w:color="auto" w:fill="FFFFFF"/>
              </w:rPr>
              <w:t>尋趣</w:t>
            </w:r>
            <w:proofErr w:type="gramEnd"/>
          </w:p>
        </w:tc>
        <w:tc>
          <w:tcPr>
            <w:tcW w:w="2347" w:type="dxa"/>
          </w:tcPr>
          <w:p w:rsidR="0040383F" w:rsidRPr="005A5100" w:rsidRDefault="00A54323" w:rsidP="00C02EB3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6/6(週四)上午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：30-12</w:t>
            </w: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00</w:t>
            </w:r>
          </w:p>
        </w:tc>
      </w:tr>
      <w:tr w:rsidR="0040383F" w:rsidRPr="005A5100" w:rsidTr="003A62BA">
        <w:tc>
          <w:tcPr>
            <w:tcW w:w="1178" w:type="dxa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六</w:t>
            </w:r>
          </w:p>
        </w:tc>
        <w:tc>
          <w:tcPr>
            <w:tcW w:w="4379" w:type="dxa"/>
          </w:tcPr>
          <w:p w:rsidR="0040383F" w:rsidRPr="005A5100" w:rsidRDefault="0040383F" w:rsidP="00A54323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民和戲院包廳欣賞</w:t>
            </w:r>
            <w:proofErr w:type="gramStart"/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適齡優</w:t>
            </w:r>
            <w:proofErr w:type="gramEnd"/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選影片。</w:t>
            </w:r>
          </w:p>
        </w:tc>
        <w:tc>
          <w:tcPr>
            <w:tcW w:w="2347" w:type="dxa"/>
          </w:tcPr>
          <w:p w:rsidR="0040383F" w:rsidRPr="005A5100" w:rsidRDefault="0040383F" w:rsidP="0040383F">
            <w:pPr>
              <w:widowControl/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Helvetica"/>
                <w:color w:val="000000"/>
                <w:kern w:val="0"/>
                <w:sz w:val="26"/>
                <w:szCs w:val="26"/>
              </w:rPr>
              <w:t>6/10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(週一)上午8：50-10</w:t>
            </w:r>
            <w:r w:rsidRPr="005A5100"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</w:tr>
    </w:tbl>
    <w:p w:rsidR="0040383F" w:rsidRPr="005A5100" w:rsidRDefault="0040383F" w:rsidP="0040383F">
      <w:pPr>
        <w:widowControl/>
        <w:ind w:left="650" w:hangingChars="250" w:hanging="650"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</w:p>
    <w:p w:rsidR="0040383F" w:rsidRPr="005A5100" w:rsidRDefault="0040383F" w:rsidP="0040383F">
      <w:pPr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</w:p>
    <w:p w:rsidR="0040383F" w:rsidRPr="005A5100" w:rsidRDefault="0040383F" w:rsidP="0040383F">
      <w:pPr>
        <w:rPr>
          <w:rFonts w:ascii="標楷體" w:eastAsia="標楷體" w:hAnsi="標楷體"/>
          <w:sz w:val="26"/>
          <w:szCs w:val="26"/>
        </w:rPr>
      </w:pPr>
      <w:r w:rsidRPr="005A5100">
        <w:rPr>
          <w:rFonts w:ascii="標楷體" w:eastAsia="標楷體" w:hAnsi="標楷體" w:cs="Helvetica"/>
          <w:color w:val="000000"/>
          <w:kern w:val="0"/>
          <w:sz w:val="26"/>
          <w:szCs w:val="26"/>
        </w:rPr>
        <w:t>六、</w:t>
      </w:r>
      <w:r w:rsidRPr="005A5100">
        <w:rPr>
          <w:rFonts w:ascii="標楷體" w:eastAsia="標楷體" w:hAnsi="標楷體" w:hint="eastAsia"/>
          <w:sz w:val="26"/>
          <w:szCs w:val="26"/>
        </w:rPr>
        <w:t>經費：經費由本校相關經費項下支應。</w:t>
      </w:r>
    </w:p>
    <w:tbl>
      <w:tblPr>
        <w:tblW w:w="8047" w:type="dxa"/>
        <w:tblInd w:w="3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851"/>
        <w:gridCol w:w="1025"/>
        <w:gridCol w:w="1418"/>
        <w:gridCol w:w="1242"/>
        <w:gridCol w:w="1560"/>
      </w:tblGrid>
      <w:tr w:rsidR="0040383F" w:rsidRPr="005A5100" w:rsidTr="003A62BA">
        <w:trPr>
          <w:trHeight w:val="5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單價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備註</w:t>
            </w:r>
          </w:p>
        </w:tc>
      </w:tr>
      <w:tr w:rsidR="0040383F" w:rsidRPr="005A5100" w:rsidTr="003A62BA">
        <w:trPr>
          <w:trHeight w:val="68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民和戲院包廳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6000元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6000元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早上10點前包廳</w:t>
            </w:r>
          </w:p>
        </w:tc>
      </w:tr>
      <w:tr w:rsidR="0040383F" w:rsidRPr="005A5100" w:rsidTr="003A62BA">
        <w:trPr>
          <w:trHeight w:val="68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「小博士」獎品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份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3E1EB8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3E1EB8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="0040383F"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0元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="003E1EB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75</w:t>
            </w:r>
            <w:r w:rsidRPr="005A510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83F" w:rsidRPr="005A5100" w:rsidRDefault="0040383F" w:rsidP="003A62BA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40383F" w:rsidRPr="005A5100" w:rsidRDefault="0040383F" w:rsidP="0040383F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</w:p>
    <w:p w:rsidR="0040383F" w:rsidRPr="005A5100" w:rsidRDefault="0040383F" w:rsidP="0040383F">
      <w:pPr>
        <w:widowControl/>
        <w:jc w:val="center"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</w:p>
    <w:p w:rsidR="0040383F" w:rsidRDefault="0040383F" w:rsidP="0040383F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</w:p>
    <w:p w:rsidR="0040383F" w:rsidRPr="005A5100" w:rsidRDefault="0040383F" w:rsidP="0040383F">
      <w:pPr>
        <w:widowControl/>
        <w:rPr>
          <w:rFonts w:ascii="標楷體" w:eastAsia="標楷體" w:hAnsi="標楷體" w:cs="Helvetica"/>
          <w:color w:val="000000"/>
          <w:kern w:val="0"/>
          <w:sz w:val="26"/>
          <w:szCs w:val="26"/>
        </w:rPr>
      </w:pPr>
      <w:r w:rsidRPr="005A5100">
        <w:rPr>
          <w:rFonts w:ascii="標楷體" w:eastAsia="標楷體" w:hAnsi="標楷體" w:cs="Helvetica" w:hint="eastAsia"/>
          <w:color w:val="000000"/>
          <w:kern w:val="0"/>
          <w:sz w:val="26"/>
          <w:szCs w:val="26"/>
        </w:rPr>
        <w:t>七、本實施要點經校長核准後施行，修正時亦同。</w:t>
      </w:r>
    </w:p>
    <w:p w:rsidR="0040383F" w:rsidRPr="005A5100" w:rsidRDefault="0040383F" w:rsidP="0040383F">
      <w:pPr>
        <w:rPr>
          <w:sz w:val="26"/>
          <w:szCs w:val="26"/>
        </w:rPr>
      </w:pPr>
    </w:p>
    <w:p w:rsidR="0040383F" w:rsidRDefault="0040383F" w:rsidP="0040383F">
      <w:pPr>
        <w:rPr>
          <w:sz w:val="26"/>
          <w:szCs w:val="26"/>
        </w:rPr>
      </w:pPr>
    </w:p>
    <w:p w:rsidR="003E1EB8" w:rsidRDefault="003E1EB8" w:rsidP="0040383F">
      <w:pPr>
        <w:rPr>
          <w:sz w:val="26"/>
          <w:szCs w:val="26"/>
        </w:rPr>
      </w:pPr>
    </w:p>
    <w:p w:rsidR="003E1EB8" w:rsidRPr="005A5100" w:rsidRDefault="003E1EB8" w:rsidP="0040383F">
      <w:pPr>
        <w:rPr>
          <w:rFonts w:hint="eastAsia"/>
          <w:sz w:val="26"/>
          <w:szCs w:val="26"/>
        </w:rPr>
      </w:pPr>
    </w:p>
    <w:p w:rsidR="0040383F" w:rsidRPr="005A5100" w:rsidRDefault="0040383F" w:rsidP="0040383F">
      <w:pPr>
        <w:rPr>
          <w:rFonts w:ascii="標楷體" w:eastAsia="標楷體" w:hAnsi="標楷體"/>
          <w:sz w:val="26"/>
          <w:szCs w:val="26"/>
        </w:rPr>
      </w:pPr>
      <w:r w:rsidRPr="005A5100">
        <w:rPr>
          <w:rFonts w:ascii="標楷體" w:eastAsia="標楷體" w:hAnsi="標楷體" w:hint="eastAsia"/>
          <w:sz w:val="26"/>
          <w:szCs w:val="26"/>
        </w:rPr>
        <w:t>承辦人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</w:t>
      </w:r>
      <w:r w:rsidR="00626AF6">
        <w:rPr>
          <w:rFonts w:ascii="標楷體" w:eastAsia="標楷體" w:hAnsi="標楷體" w:hint="eastAsia"/>
          <w:sz w:val="26"/>
          <w:szCs w:val="26"/>
        </w:rPr>
        <w:t xml:space="preserve"> </w:t>
      </w:r>
      <w:r w:rsidRPr="005A5100">
        <w:rPr>
          <w:rFonts w:ascii="標楷體" w:eastAsia="標楷體" w:hAnsi="標楷體" w:hint="eastAsia"/>
          <w:sz w:val="26"/>
          <w:szCs w:val="26"/>
        </w:rPr>
        <w:t>單位主管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</w:t>
      </w:r>
      <w:r w:rsidRPr="005A5100">
        <w:rPr>
          <w:rFonts w:ascii="標楷體" w:eastAsia="標楷體" w:hAnsi="標楷體" w:hint="eastAsia"/>
          <w:sz w:val="26"/>
          <w:szCs w:val="26"/>
        </w:rPr>
        <w:t>校長</w:t>
      </w:r>
    </w:p>
    <w:p w:rsidR="00C82EA9" w:rsidRDefault="00626AF6" w:rsidP="0040383F">
      <w:pPr>
        <w:rPr>
          <w:rFonts w:ascii="標楷體" w:eastAsia="標楷體" w:hAnsi="標楷體"/>
          <w:sz w:val="26"/>
          <w:szCs w:val="26"/>
        </w:rPr>
      </w:pPr>
      <w:r w:rsidRPr="00475156">
        <w:rPr>
          <w:rFonts w:ascii="標楷體" w:eastAsia="標楷體" w:hAnsi="標楷體" w:hint="eastAsia"/>
          <w:sz w:val="26"/>
          <w:szCs w:val="26"/>
        </w:rPr>
        <w:t>敬會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</w:rPr>
        <w:t>訓育組長</w:t>
      </w:r>
      <w:r w:rsidR="0040383F" w:rsidRPr="005A5100">
        <w:rPr>
          <w:rFonts w:ascii="標楷體" w:eastAsia="標楷體" w:hAnsi="標楷體" w:hint="eastAsia"/>
        </w:rPr>
        <w:t xml:space="preserve">    </w:t>
      </w:r>
      <w:r w:rsidR="0040383F" w:rsidRPr="00475156"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C82EA9">
        <w:rPr>
          <w:rFonts w:ascii="標楷體" w:eastAsia="標楷體" w:hAnsi="標楷體" w:hint="eastAsia"/>
          <w:sz w:val="26"/>
          <w:szCs w:val="26"/>
        </w:rPr>
        <w:t>學</w:t>
      </w:r>
      <w:proofErr w:type="gramStart"/>
      <w:r w:rsidR="00C82EA9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C82EA9">
        <w:rPr>
          <w:rFonts w:ascii="標楷體" w:eastAsia="標楷體" w:hAnsi="標楷體" w:hint="eastAsia"/>
          <w:sz w:val="26"/>
          <w:szCs w:val="26"/>
        </w:rPr>
        <w:t>主任</w:t>
      </w:r>
    </w:p>
    <w:p w:rsidR="0040383F" w:rsidRDefault="00C82EA9" w:rsidP="0040383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  <w:bookmarkStart w:id="0" w:name="_GoBack"/>
      <w:bookmarkEnd w:id="0"/>
      <w:r w:rsidR="0040383F" w:rsidRPr="00475156">
        <w:rPr>
          <w:rFonts w:ascii="標楷體" w:eastAsia="標楷體" w:hAnsi="標楷體" w:hint="eastAsia"/>
          <w:sz w:val="26"/>
          <w:szCs w:val="26"/>
        </w:rPr>
        <w:t>會計主任</w:t>
      </w:r>
    </w:p>
    <w:p w:rsidR="0040383F" w:rsidRPr="00475156" w:rsidRDefault="0040383F" w:rsidP="0040383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</w:t>
      </w:r>
      <w:r w:rsidR="00626AF6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人事主任</w:t>
      </w:r>
    </w:p>
    <w:sectPr w:rsidR="0040383F" w:rsidRPr="004751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3F"/>
    <w:rsid w:val="00102522"/>
    <w:rsid w:val="001E4A64"/>
    <w:rsid w:val="00221C73"/>
    <w:rsid w:val="002A7DD5"/>
    <w:rsid w:val="003A1F80"/>
    <w:rsid w:val="003E1EB8"/>
    <w:rsid w:val="0040347B"/>
    <w:rsid w:val="0040383F"/>
    <w:rsid w:val="00626AF6"/>
    <w:rsid w:val="006A2379"/>
    <w:rsid w:val="006F3F04"/>
    <w:rsid w:val="00790841"/>
    <w:rsid w:val="00A54323"/>
    <w:rsid w:val="00AC3D69"/>
    <w:rsid w:val="00C02EB3"/>
    <w:rsid w:val="00C82EA9"/>
    <w:rsid w:val="00E23171"/>
    <w:rsid w:val="00E61258"/>
    <w:rsid w:val="00F2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89823-A803-42E2-BC0B-6C575BD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02EB3"/>
    <w:rPr>
      <w:i/>
      <w:iCs/>
    </w:rPr>
  </w:style>
  <w:style w:type="paragraph" w:styleId="a5">
    <w:name w:val="List Paragraph"/>
    <w:basedOn w:val="a"/>
    <w:uiPriority w:val="34"/>
    <w:qFormat/>
    <w:rsid w:val="00E2317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1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21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2019-03-06T05:18:00Z</cp:lastPrinted>
  <dcterms:created xsi:type="dcterms:W3CDTF">2019-03-06T05:26:00Z</dcterms:created>
  <dcterms:modified xsi:type="dcterms:W3CDTF">2019-03-06T05:26:00Z</dcterms:modified>
</cp:coreProperties>
</file>